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F786" w14:textId="61FA6EA4" w:rsidR="00893362" w:rsidRPr="00B85FDF" w:rsidRDefault="001E31DC" w:rsidP="004C365D">
      <w:pPr>
        <w:contextualSpacing/>
        <w:rPr>
          <w:rFonts w:ascii="ヒラギノ角ゴ ProN W3" w:eastAsia="ヒラギノ角ゴ ProN W3" w:hAnsi="ヒラギノ角ゴ ProN W3"/>
          <w:sz w:val="19"/>
          <w:szCs w:val="19"/>
        </w:rPr>
      </w:pPr>
      <w:r w:rsidRPr="00B85FDF">
        <w:rPr>
          <w:rFonts w:ascii="ヒラギノ角ゴ ProN W3" w:eastAsia="ヒラギノ角ゴ ProN W3" w:hAnsi="ヒラギノ角ゴ ProN W3" w:hint="eastAsia"/>
          <w:sz w:val="19"/>
          <w:szCs w:val="19"/>
        </w:rPr>
        <w:t xml:space="preserve">報道各位　　　　　　　　　　　　　　　　　　　　　　　　　　　　　　　　　</w:t>
      </w:r>
      <w:r w:rsidRPr="00B85FDF">
        <w:rPr>
          <w:rFonts w:ascii="ヒラギノ角ゴ ProN W3" w:eastAsia="ヒラギノ角ゴ ProN W3" w:hAnsi="ヒラギノ角ゴ ProN W3"/>
          <w:sz w:val="19"/>
          <w:szCs w:val="19"/>
        </w:rPr>
        <w:t xml:space="preserve"> </w:t>
      </w:r>
    </w:p>
    <w:p w14:paraId="76A19489" w14:textId="2BA7E368" w:rsidR="00746AD0" w:rsidRPr="00B85FDF" w:rsidRDefault="00791B8F" w:rsidP="004C365D">
      <w:pPr>
        <w:contextualSpacing/>
        <w:jc w:val="right"/>
        <w:rPr>
          <w:rFonts w:ascii="ヒラギノ角ゴ ProN W3" w:eastAsia="ヒラギノ角ゴ ProN W3" w:hAnsi="ヒラギノ角ゴ ProN W3"/>
          <w:sz w:val="18"/>
          <w:szCs w:val="18"/>
        </w:rPr>
      </w:pPr>
      <w:r>
        <w:rPr>
          <w:rFonts w:ascii="ヒラギノ角ゴ ProN W3" w:eastAsia="ヒラギノ角ゴ ProN W3" w:hAnsi="ヒラギノ角ゴ ProN W3" w:hint="eastAsia"/>
          <w:sz w:val="18"/>
          <w:szCs w:val="18"/>
        </w:rPr>
        <w:t>2019</w:t>
      </w:r>
      <w:r w:rsidR="00746AD0" w:rsidRPr="00B85FDF">
        <w:rPr>
          <w:rFonts w:ascii="ヒラギノ角ゴ ProN W3" w:eastAsia="ヒラギノ角ゴ ProN W3" w:hAnsi="ヒラギノ角ゴ ProN W3" w:hint="eastAsia"/>
          <w:sz w:val="18"/>
          <w:szCs w:val="18"/>
        </w:rPr>
        <w:t>年</w:t>
      </w:r>
      <w:r w:rsidR="00744A3B">
        <w:rPr>
          <w:rFonts w:ascii="ヒラギノ角ゴ ProN W3" w:eastAsia="ヒラギノ角ゴ ProN W3" w:hAnsi="ヒラギノ角ゴ ProN W3"/>
          <w:sz w:val="18"/>
          <w:szCs w:val="18"/>
        </w:rPr>
        <w:t>10</w:t>
      </w:r>
      <w:r w:rsidR="00746AD0" w:rsidRPr="00B85FDF">
        <w:rPr>
          <w:rFonts w:ascii="ヒラギノ角ゴ ProN W3" w:eastAsia="ヒラギノ角ゴ ProN W3" w:hAnsi="ヒラギノ角ゴ ProN W3" w:hint="eastAsia"/>
          <w:sz w:val="18"/>
          <w:szCs w:val="18"/>
        </w:rPr>
        <w:t>月</w:t>
      </w:r>
      <w:r>
        <w:rPr>
          <w:rFonts w:ascii="ヒラギノ角ゴ ProN W3" w:eastAsia="ヒラギノ角ゴ ProN W3" w:hAnsi="ヒラギノ角ゴ ProN W3"/>
          <w:sz w:val="18"/>
          <w:szCs w:val="18"/>
        </w:rPr>
        <w:t>2</w:t>
      </w:r>
      <w:r w:rsidR="00746AD0" w:rsidRPr="00B85FDF">
        <w:rPr>
          <w:rFonts w:ascii="ヒラギノ角ゴ ProN W3" w:eastAsia="ヒラギノ角ゴ ProN W3" w:hAnsi="ヒラギノ角ゴ ProN W3" w:hint="eastAsia"/>
          <w:sz w:val="18"/>
          <w:szCs w:val="18"/>
        </w:rPr>
        <w:t>日</w:t>
      </w:r>
    </w:p>
    <w:p w14:paraId="2FCC4933" w14:textId="33D871BC" w:rsidR="00250C38" w:rsidRPr="00893362" w:rsidRDefault="00893362" w:rsidP="004C365D">
      <w:pPr>
        <w:contextualSpacing/>
        <w:jc w:val="right"/>
        <w:rPr>
          <w:rFonts w:ascii="ヒラギノ角ゴ ProN W3" w:eastAsia="ヒラギノ角ゴ ProN W3" w:hAnsi="ヒラギノ角ゴ ProN W3"/>
          <w:sz w:val="20"/>
        </w:rPr>
      </w:pPr>
      <w:r>
        <w:rPr>
          <w:rFonts w:ascii="ヒラギノ角ゴ ProN W3" w:eastAsia="ヒラギノ角ゴ ProN W3" w:hAnsi="ヒラギノ角ゴ ProN W3"/>
          <w:sz w:val="20"/>
        </w:rPr>
        <w:softHyphen/>
      </w:r>
      <w:r>
        <w:rPr>
          <w:rFonts w:ascii="ヒラギノ角ゴ ProN W3" w:eastAsia="ヒラギノ角ゴ ProN W3" w:hAnsi="ヒラギノ角ゴ ProN W3"/>
          <w:sz w:val="20"/>
        </w:rPr>
        <w:softHyphen/>
      </w:r>
      <w:r>
        <w:rPr>
          <w:rFonts w:ascii="ヒラギノ角ゴ ProN W3" w:eastAsia="ヒラギノ角ゴ ProN W3" w:hAnsi="ヒラギノ角ゴ ProN W3"/>
          <w:sz w:val="20"/>
        </w:rPr>
        <w:softHyphen/>
      </w:r>
    </w:p>
    <w:p w14:paraId="3DECB207" w14:textId="77777777" w:rsidR="00E30998" w:rsidRDefault="00893362" w:rsidP="00791B8F">
      <w:pPr>
        <w:spacing w:line="400" w:lineRule="exact"/>
        <w:contextualSpacing/>
        <w:jc w:val="center"/>
        <w:rPr>
          <w:rFonts w:ascii="ヒラギノ角ゴ ProN W6" w:eastAsia="ヒラギノ角ゴ ProN W6" w:hAnsi="ヒラギノ角ゴ ProN W6"/>
          <w:sz w:val="28"/>
        </w:rPr>
      </w:pPr>
      <w:r w:rsidRPr="00893362">
        <w:rPr>
          <w:rFonts w:ascii="ヒラギノ角ゴ ProN W6" w:eastAsia="ヒラギノ角ゴ ProN W6" w:hAnsi="ヒラギノ角ゴ ProN W6" w:hint="eastAsia"/>
          <w:sz w:val="28"/>
        </w:rPr>
        <w:t>◯◯◯◯◯（</w:t>
      </w:r>
      <w:r w:rsidR="00746AD0" w:rsidRPr="00893362">
        <w:rPr>
          <w:rFonts w:ascii="ヒラギノ角ゴ ProN W6" w:eastAsia="ヒラギノ角ゴ ProN W6" w:hAnsi="ヒラギノ角ゴ ProN W6" w:hint="eastAsia"/>
          <w:sz w:val="28"/>
        </w:rPr>
        <w:t>製品名等</w:t>
      </w:r>
      <w:r w:rsidRPr="00893362">
        <w:rPr>
          <w:rFonts w:ascii="ヒラギノ角ゴ ProN W6" w:eastAsia="ヒラギノ角ゴ ProN W6" w:hAnsi="ヒラギノ角ゴ ProN W6" w:hint="eastAsia"/>
          <w:sz w:val="28"/>
        </w:rPr>
        <w:t>）</w:t>
      </w:r>
      <w:r w:rsidR="00746AD0" w:rsidRPr="00893362">
        <w:rPr>
          <w:rFonts w:ascii="ヒラギノ角ゴ ProN W6" w:eastAsia="ヒラギノ角ゴ ProN W6" w:hAnsi="ヒラギノ角ゴ ProN W6" w:hint="eastAsia"/>
          <w:sz w:val="28"/>
        </w:rPr>
        <w:t>が</w:t>
      </w:r>
    </w:p>
    <w:p w14:paraId="4B210610" w14:textId="4D4A5F32" w:rsidR="00CD00AA" w:rsidRPr="00893362" w:rsidRDefault="00896C80" w:rsidP="00791B8F">
      <w:pPr>
        <w:spacing w:line="400" w:lineRule="exact"/>
        <w:contextualSpacing/>
        <w:jc w:val="center"/>
        <w:rPr>
          <w:rFonts w:ascii="ヒラギノ角ゴ ProN W6" w:eastAsia="ヒラギノ角ゴ ProN W6" w:hAnsi="ヒラギノ角ゴ ProN W6"/>
          <w:sz w:val="28"/>
        </w:rPr>
      </w:pPr>
      <w:r>
        <w:rPr>
          <w:rFonts w:ascii="ヒラギノ角ゴ ProN W6" w:eastAsia="ヒラギノ角ゴ ProN W6" w:hAnsi="ヒラギノ角ゴ ProN W6" w:hint="eastAsia"/>
          <w:sz w:val="28"/>
        </w:rPr>
        <w:t>「</w:t>
      </w:r>
      <w:r w:rsidR="00791B8F">
        <w:rPr>
          <w:rFonts w:ascii="ヒラギノ角ゴ ProN W6" w:eastAsia="ヒラギノ角ゴ ProN W6" w:hAnsi="ヒラギノ角ゴ ProN W6"/>
          <w:sz w:val="28"/>
        </w:rPr>
        <w:t>2019</w:t>
      </w:r>
      <w:r w:rsidR="00746AD0" w:rsidRPr="00893362">
        <w:rPr>
          <w:rFonts w:ascii="ヒラギノ角ゴ ProN W6" w:eastAsia="ヒラギノ角ゴ ProN W6" w:hAnsi="ヒラギノ角ゴ ProN W6" w:hint="eastAsia"/>
          <w:sz w:val="28"/>
        </w:rPr>
        <w:t>年度グッドデザイン</w:t>
      </w:r>
      <w:r w:rsidR="007D6F0A">
        <w:rPr>
          <w:rFonts w:ascii="ヒラギノ角ゴ ProN W6" w:eastAsia="ヒラギノ角ゴ ProN W6" w:hAnsi="ヒラギノ角ゴ ProN W6" w:hint="eastAsia"/>
          <w:sz w:val="28"/>
        </w:rPr>
        <w:t>・ベスト</w:t>
      </w:r>
      <w:r w:rsidR="007D6F0A">
        <w:rPr>
          <w:rFonts w:ascii="ヒラギノ角ゴ ProN W6" w:eastAsia="ヒラギノ角ゴ ProN W6" w:hAnsi="ヒラギノ角ゴ ProN W6"/>
          <w:sz w:val="28"/>
        </w:rPr>
        <w:t>100</w:t>
      </w:r>
      <w:r>
        <w:rPr>
          <w:rFonts w:ascii="ヒラギノ角ゴ ProN W6" w:eastAsia="ヒラギノ角ゴ ProN W6" w:hAnsi="ヒラギノ角ゴ ProN W6" w:hint="eastAsia"/>
          <w:sz w:val="28"/>
        </w:rPr>
        <w:t>」</w:t>
      </w:r>
      <w:r w:rsidR="00746AD0" w:rsidRPr="00893362">
        <w:rPr>
          <w:rFonts w:ascii="ヒラギノ角ゴ ProN W6" w:eastAsia="ヒラギノ角ゴ ProN W6" w:hAnsi="ヒラギノ角ゴ ProN W6" w:hint="eastAsia"/>
          <w:sz w:val="28"/>
        </w:rPr>
        <w:t>を受賞</w:t>
      </w:r>
    </w:p>
    <w:p w14:paraId="4CF27A2A" w14:textId="41CC7686" w:rsidR="00250C38" w:rsidRPr="007D6F0A" w:rsidRDefault="00250C38" w:rsidP="004C365D">
      <w:pPr>
        <w:contextualSpacing/>
        <w:jc w:val="center"/>
        <w:rPr>
          <w:rFonts w:ascii="ヒラギノ角ゴ ProN W6" w:eastAsia="ヒラギノ角ゴ ProN W6" w:hAnsi="ヒラギノ角ゴ ProN W6"/>
          <w:sz w:val="28"/>
        </w:rPr>
      </w:pPr>
    </w:p>
    <w:p w14:paraId="0D457BBF" w14:textId="76601A6B" w:rsidR="00746AD0" w:rsidRPr="00A601E2" w:rsidRDefault="00893362"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w:t>
      </w:r>
      <w:r w:rsidR="00746AD0" w:rsidRPr="00A601E2">
        <w:rPr>
          <w:rFonts w:ascii="ヒラギノ角ゴ ProN W3" w:eastAsia="ヒラギノ角ゴ ProN W3" w:hAnsi="ヒラギノ角ゴ ProN W3" w:hint="eastAsia"/>
          <w:sz w:val="19"/>
          <w:szCs w:val="19"/>
        </w:rPr>
        <w:t>株式会社の</w:t>
      </w:r>
      <w:r w:rsidRPr="00A601E2">
        <w:rPr>
          <w:rFonts w:ascii="ヒラギノ角ゴ ProN W3" w:eastAsia="ヒラギノ角ゴ ProN W3" w:hAnsi="ヒラギノ角ゴ ProN W3" w:hint="eastAsia"/>
          <w:sz w:val="19"/>
          <w:szCs w:val="19"/>
        </w:rPr>
        <w:t>○○○○</w:t>
      </w:r>
      <w:r w:rsidR="00A601E2" w:rsidRPr="00A601E2">
        <w:rPr>
          <w:rFonts w:ascii="ヒラギノ角ゴ ProN W3" w:eastAsia="ヒラギノ角ゴ ProN W3" w:hAnsi="ヒラギノ角ゴ ProN W3"/>
          <w:sz w:val="19"/>
          <w:szCs w:val="19"/>
        </w:rPr>
        <w:t>(</w:t>
      </w:r>
      <w:r w:rsidR="00A601E2" w:rsidRPr="00A601E2">
        <w:rPr>
          <w:rFonts w:ascii="ヒラギノ角ゴ ProN W3" w:eastAsia="ヒラギノ角ゴ ProN W3" w:hAnsi="ヒラギノ角ゴ ProN W3" w:hint="eastAsia"/>
          <w:sz w:val="19"/>
          <w:szCs w:val="19"/>
        </w:rPr>
        <w:t>製品名等</w:t>
      </w:r>
      <w:r w:rsidR="00A601E2" w:rsidRPr="00A601E2">
        <w:rPr>
          <w:rFonts w:ascii="ヒラギノ角ゴ ProN W3" w:eastAsia="ヒラギノ角ゴ ProN W3" w:hAnsi="ヒラギノ角ゴ ProN W3"/>
          <w:sz w:val="19"/>
          <w:szCs w:val="19"/>
        </w:rPr>
        <w:t>)</w:t>
      </w:r>
      <w:r w:rsidR="00746AD0" w:rsidRPr="00A601E2">
        <w:rPr>
          <w:rFonts w:ascii="ヒラギノ角ゴ ProN W3" w:eastAsia="ヒラギノ角ゴ ProN W3" w:hAnsi="ヒラギノ角ゴ ProN W3" w:hint="eastAsia"/>
          <w:sz w:val="19"/>
          <w:szCs w:val="19"/>
        </w:rPr>
        <w:t>が、このたび</w:t>
      </w:r>
      <w:r w:rsidR="00791B8F">
        <w:rPr>
          <w:rFonts w:ascii="ヒラギノ角ゴ ProN W3" w:eastAsia="ヒラギノ角ゴ ProN W3" w:hAnsi="ヒラギノ角ゴ ProN W3"/>
          <w:sz w:val="19"/>
          <w:szCs w:val="19"/>
        </w:rPr>
        <w:t>2019</w:t>
      </w:r>
      <w:r w:rsidR="00746AD0" w:rsidRPr="00A601E2">
        <w:rPr>
          <w:rFonts w:ascii="ヒラギノ角ゴ ProN W3" w:eastAsia="ヒラギノ角ゴ ProN W3" w:hAnsi="ヒラギノ角ゴ ProN W3" w:hint="eastAsia"/>
          <w:sz w:val="19"/>
          <w:szCs w:val="19"/>
        </w:rPr>
        <w:t>年度グッドデザイン</w:t>
      </w:r>
      <w:r w:rsidR="007D6F0A">
        <w:rPr>
          <w:rFonts w:ascii="ヒラギノ角ゴ ProN W3" w:eastAsia="ヒラギノ角ゴ ProN W3" w:hAnsi="ヒラギノ角ゴ ProN W3" w:hint="eastAsia"/>
          <w:sz w:val="19"/>
          <w:szCs w:val="19"/>
        </w:rPr>
        <w:t>・ベスト</w:t>
      </w:r>
      <w:r w:rsidR="007D6F0A">
        <w:rPr>
          <w:rFonts w:ascii="ヒラギノ角ゴ ProN W3" w:eastAsia="ヒラギノ角ゴ ProN W3" w:hAnsi="ヒラギノ角ゴ ProN W3"/>
          <w:sz w:val="19"/>
          <w:szCs w:val="19"/>
        </w:rPr>
        <w:t>100</w:t>
      </w:r>
      <w:r w:rsidR="00746AD0" w:rsidRPr="00A601E2">
        <w:rPr>
          <w:rFonts w:ascii="ヒラギノ角ゴ ProN W3" w:eastAsia="ヒラギノ角ゴ ProN W3" w:hAnsi="ヒラギノ角ゴ ProN W3" w:hint="eastAsia"/>
          <w:sz w:val="19"/>
          <w:szCs w:val="19"/>
        </w:rPr>
        <w:t>(主催：公益財団法人日本デザイン振興会)を受賞しました。</w:t>
      </w:r>
      <w:r w:rsidRPr="00A601E2">
        <w:rPr>
          <w:rFonts w:ascii="ヒラギノ角ゴ ProN W3" w:eastAsia="ヒラギノ角ゴ ProN W3" w:hAnsi="ヒラギノ角ゴ ProN W3" w:hint="eastAsia"/>
          <w:sz w:val="19"/>
          <w:szCs w:val="19"/>
        </w:rPr>
        <w:t>○○○○</w:t>
      </w:r>
      <w:r w:rsidR="00746AD0" w:rsidRPr="00A601E2">
        <w:rPr>
          <w:rFonts w:ascii="ヒラギノ角ゴ ProN W3" w:eastAsia="ヒラギノ角ゴ ProN W3" w:hAnsi="ヒラギノ角ゴ ProN W3" w:hint="eastAsia"/>
          <w:sz w:val="19"/>
          <w:szCs w:val="19"/>
        </w:rPr>
        <w:t>は使いやすさと安全性を追求しながら生</w:t>
      </w:r>
      <w:bookmarkStart w:id="0" w:name="_GoBack"/>
      <w:bookmarkEnd w:id="0"/>
      <w:r w:rsidR="00746AD0" w:rsidRPr="00A601E2">
        <w:rPr>
          <w:rFonts w:ascii="ヒラギノ角ゴ ProN W3" w:eastAsia="ヒラギノ角ゴ ProN W3" w:hAnsi="ヒラギノ角ゴ ProN W3" w:hint="eastAsia"/>
          <w:sz w:val="19"/>
          <w:szCs w:val="19"/>
        </w:rPr>
        <w:t>活シーンに調和するデザインに取り組んだ結果、高く評価されました。</w:t>
      </w:r>
      <w:r w:rsidRPr="00A601E2">
        <w:rPr>
          <w:rFonts w:ascii="ヒラギノ角ゴ ProN W3" w:eastAsia="ヒラギノ角ゴ ProN W3" w:hAnsi="ヒラギノ角ゴ ProN W3" w:hint="eastAsia"/>
          <w:sz w:val="19"/>
          <w:szCs w:val="19"/>
        </w:rPr>
        <w:t>当社では今回の受賞を契機に○○○○の販売</w:t>
      </w:r>
      <w:r w:rsidR="00746AD0" w:rsidRPr="00A601E2">
        <w:rPr>
          <w:rFonts w:ascii="ヒラギノ角ゴ ProN W3" w:eastAsia="ヒラギノ角ゴ ProN W3" w:hAnsi="ヒラギノ角ゴ ProN W3" w:hint="eastAsia"/>
          <w:sz w:val="19"/>
          <w:szCs w:val="19"/>
        </w:rPr>
        <w:t>拡大を図るとともに、ものづくりにおけるデザインの活用を積極的に推進し、ブランドイメージの向上に務めてまいります（以上趣旨）。</w:t>
      </w:r>
    </w:p>
    <w:p w14:paraId="180129BA" w14:textId="2AA756CD" w:rsidR="00746AD0" w:rsidRPr="00A601E2" w:rsidRDefault="00791B8F" w:rsidP="00E30998">
      <w:pPr>
        <w:spacing w:line="300" w:lineRule="exact"/>
        <w:contextualSpacing/>
        <w:rPr>
          <w:rFonts w:ascii="ヒラギノ角ゴ ProN W3" w:eastAsia="ヒラギノ角ゴ ProN W3" w:hAnsi="ヒラギノ角ゴ ProN W3" w:hint="eastAsia"/>
          <w:sz w:val="19"/>
          <w:szCs w:val="19"/>
        </w:rPr>
      </w:pPr>
      <w:r>
        <w:rPr>
          <w:rFonts w:ascii="ヒラギノ角ゴ ProN W3" w:eastAsia="ヒラギノ角ゴ ProN W3" w:hAnsi="ヒラギノ角ゴ ProN W3" w:hint="eastAsia"/>
          <w:noProof/>
          <w:sz w:val="19"/>
          <w:szCs w:val="19"/>
        </w:rPr>
        <w:drawing>
          <wp:anchor distT="0" distB="0" distL="114300" distR="114300" simplePos="0" relativeHeight="251653117" behindDoc="0" locked="0" layoutInCell="1" allowOverlap="1" wp14:anchorId="450FA44B" wp14:editId="47F23D55">
            <wp:simplePos x="0" y="0"/>
            <wp:positionH relativeFrom="column">
              <wp:posOffset>3303270</wp:posOffset>
            </wp:positionH>
            <wp:positionV relativeFrom="paragraph">
              <wp:posOffset>9525</wp:posOffset>
            </wp:positionV>
            <wp:extent cx="2387255" cy="62674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100.jpg"/>
                    <pic:cNvPicPr/>
                  </pic:nvPicPr>
                  <pic:blipFill>
                    <a:blip r:embed="rId8"/>
                    <a:stretch>
                      <a:fillRect/>
                    </a:stretch>
                  </pic:blipFill>
                  <pic:spPr>
                    <a:xfrm>
                      <a:off x="0" y="0"/>
                      <a:ext cx="2407063" cy="631940"/>
                    </a:xfrm>
                    <a:prstGeom prst="rect">
                      <a:avLst/>
                    </a:prstGeom>
                  </pic:spPr>
                </pic:pic>
              </a:graphicData>
            </a:graphic>
            <wp14:sizeRelH relativeFrom="page">
              <wp14:pctWidth>0</wp14:pctWidth>
            </wp14:sizeRelH>
            <wp14:sizeRelV relativeFrom="page">
              <wp14:pctHeight>0</wp14:pctHeight>
            </wp14:sizeRelV>
          </wp:anchor>
        </w:drawing>
      </w:r>
    </w:p>
    <w:p w14:paraId="7FAA83A8" w14:textId="5807F7DF" w:rsidR="00746AD0"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製品名称：</w:t>
      </w:r>
      <w:r w:rsidR="00893362" w:rsidRPr="00A601E2">
        <w:rPr>
          <w:rFonts w:ascii="ヒラギノ角ゴ ProN W3" w:eastAsia="ヒラギノ角ゴ ProN W3" w:hAnsi="ヒラギノ角ゴ ProN W3" w:hint="eastAsia"/>
          <w:sz w:val="19"/>
          <w:szCs w:val="19"/>
        </w:rPr>
        <w:t>○○○○</w:t>
      </w:r>
    </w:p>
    <w:p w14:paraId="4B89C1FC" w14:textId="5442134B" w:rsidR="00CD00AA"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製品概要：</w:t>
      </w:r>
      <w:r w:rsidR="00CD00AA" w:rsidRPr="00A601E2">
        <w:rPr>
          <w:rFonts w:ascii="ヒラギノ角ゴ ProN W3" w:eastAsia="ヒラギノ角ゴ ProN W3" w:hAnsi="ヒラギノ角ゴ ProN W3" w:hint="eastAsia"/>
          <w:sz w:val="19"/>
          <w:szCs w:val="19"/>
        </w:rPr>
        <w:t>○○○○○○○○○○○○○○○○○</w:t>
      </w:r>
    </w:p>
    <w:p w14:paraId="7EE3C76B" w14:textId="6E48E579" w:rsidR="00746AD0" w:rsidRPr="00A601E2" w:rsidRDefault="00E30998" w:rsidP="00E30998">
      <w:pPr>
        <w:spacing w:line="300" w:lineRule="exact"/>
        <w:contextualSpacing/>
        <w:rPr>
          <w:rFonts w:ascii="ヒラギノ角ゴ ProN W3" w:eastAsia="ヒラギノ角ゴ ProN W3" w:hAnsi="ヒラギノ角ゴ ProN W3"/>
          <w:sz w:val="19"/>
          <w:szCs w:val="19"/>
        </w:rPr>
      </w:pPr>
      <w:r>
        <w:rPr>
          <w:rFonts w:ascii="ヒラギノ角ゴ ProN W3" w:eastAsia="ヒラギノ角ゴ ProN W3" w:hAnsi="ヒラギノ角ゴ ProN W3"/>
          <w:noProof/>
          <w:sz w:val="19"/>
          <w:szCs w:val="19"/>
        </w:rPr>
        <mc:AlternateContent>
          <mc:Choice Requires="wps">
            <w:drawing>
              <wp:anchor distT="0" distB="0" distL="114300" distR="114300" simplePos="0" relativeHeight="251656192" behindDoc="0" locked="0" layoutInCell="1" allowOverlap="1" wp14:anchorId="554BCC2F" wp14:editId="534760F5">
                <wp:simplePos x="0" y="0"/>
                <wp:positionH relativeFrom="column">
                  <wp:posOffset>3305810</wp:posOffset>
                </wp:positionH>
                <wp:positionV relativeFrom="paragraph">
                  <wp:posOffset>60053</wp:posOffset>
                </wp:positionV>
                <wp:extent cx="2388235" cy="1620157"/>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1620157"/>
                        </a:xfrm>
                        <a:prstGeom prst="rect">
                          <a:avLst/>
                        </a:prstGeom>
                        <a:solidFill>
                          <a:schemeClr val="bg1">
                            <a:lumMod val="85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8BAF285" w14:textId="77777777" w:rsidR="00E74826" w:rsidRPr="00A601E2" w:rsidRDefault="00E74826" w:rsidP="00E30998">
                            <w:pPr>
                              <w:spacing w:line="1680" w:lineRule="auto"/>
                              <w:jc w:val="center"/>
                              <w:rPr>
                                <w:rFonts w:ascii="ヒラギノ角ゴ ProN W3" w:eastAsia="ヒラギノ角ゴ ProN W3" w:hAnsi="ヒラギノ角ゴ ProN W3"/>
                                <w:sz w:val="16"/>
                                <w:szCs w:val="16"/>
                              </w:rPr>
                            </w:pPr>
                            <w:r w:rsidRPr="00A601E2">
                              <w:rPr>
                                <w:rFonts w:ascii="ヒラギノ角ゴ ProN W3" w:eastAsia="ヒラギノ角ゴ ProN W3" w:hAnsi="ヒラギノ角ゴ ProN W3" w:hint="eastAsia"/>
                                <w:sz w:val="16"/>
                                <w:szCs w:val="16"/>
                              </w:rPr>
                              <w:t>※受賞対象の写真・画像など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CC2F" id="Rectangle 2" o:spid="_x0000_s1026" style="position:absolute;left:0;text-align:left;margin-left:260.3pt;margin-top:4.75pt;width:188.05pt;height:1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" fillcolor="#d8d8d8 [2732]" stroked="f">
                <v:textbox>
                  <w:txbxContent>
                    <w:p w14:paraId="48BAF285" w14:textId="77777777" w:rsidR="00E74826" w:rsidRPr="00A601E2" w:rsidRDefault="00E74826" w:rsidP="00E30998">
                      <w:pPr>
                        <w:spacing w:line="1680" w:lineRule="auto"/>
                        <w:jc w:val="center"/>
                        <w:rPr>
                          <w:rFonts w:ascii="ヒラギノ角ゴ ProN W3" w:eastAsia="ヒラギノ角ゴ ProN W3" w:hAnsi="ヒラギノ角ゴ ProN W3"/>
                          <w:sz w:val="16"/>
                          <w:szCs w:val="16"/>
                        </w:rPr>
                      </w:pPr>
                      <w:r w:rsidRPr="00A601E2">
                        <w:rPr>
                          <w:rFonts w:ascii="ヒラギノ角ゴ ProN W3" w:eastAsia="ヒラギノ角ゴ ProN W3" w:hAnsi="ヒラギノ角ゴ ProN W3" w:hint="eastAsia"/>
                          <w:sz w:val="16"/>
                          <w:szCs w:val="16"/>
                        </w:rPr>
                        <w:t>※受賞対象の写真・画像など</w:t>
                      </w:r>
                    </w:p>
                  </w:txbxContent>
                </v:textbox>
              </v:rect>
            </w:pict>
          </mc:Fallback>
        </mc:AlternateContent>
      </w:r>
      <w:r w:rsidR="00CD00AA">
        <w:rPr>
          <w:rFonts w:ascii="ヒラギノ角ゴ ProN W3" w:eastAsia="ヒラギノ角ゴ ProN W3" w:hAnsi="ヒラギノ角ゴ ProN W3" w:hint="eastAsia"/>
          <w:sz w:val="19"/>
          <w:szCs w:val="19"/>
        </w:rPr>
        <w:t xml:space="preserve">　</w:t>
      </w:r>
      <w:r w:rsidR="00CD00AA">
        <w:rPr>
          <w:rFonts w:ascii="ヒラギノ角ゴ ProN W3" w:eastAsia="ヒラギノ角ゴ ProN W3" w:hAnsi="ヒラギノ角ゴ ProN W3"/>
          <w:sz w:val="19"/>
          <w:szCs w:val="19"/>
        </w:rPr>
        <w:t xml:space="preserve"> </w:t>
      </w:r>
      <w:r w:rsidR="00CD00AA" w:rsidRPr="00A601E2">
        <w:rPr>
          <w:rFonts w:ascii="ヒラギノ角ゴ ProN W3" w:eastAsia="ヒラギノ角ゴ ProN W3" w:hAnsi="ヒラギノ角ゴ ProN W3" w:hint="eastAsia"/>
          <w:sz w:val="19"/>
          <w:szCs w:val="19"/>
        </w:rPr>
        <w:t>○○○○○○○○○○○○○○○○○○○○○○</w:t>
      </w:r>
    </w:p>
    <w:p w14:paraId="03666323" w14:textId="77777777" w:rsidR="00CD00AA" w:rsidRDefault="00CD00AA" w:rsidP="00E30998">
      <w:pPr>
        <w:spacing w:line="300" w:lineRule="exact"/>
        <w:contextualSpacing/>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09F5F495" w14:textId="77777777" w:rsidR="00B02839" w:rsidRDefault="00B02839" w:rsidP="00E30998">
      <w:pPr>
        <w:spacing w:line="300" w:lineRule="exact"/>
        <w:contextualSpacing/>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3BB4BAD1" w14:textId="7D848F3A" w:rsidR="00CD00AA" w:rsidRPr="00A601E2" w:rsidRDefault="00CD00AA" w:rsidP="00E30998">
      <w:pPr>
        <w:spacing w:line="300" w:lineRule="exact"/>
        <w:contextualSpacing/>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1F6FB0BB" w14:textId="77777777" w:rsidR="00746AD0"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デザイナー：</w:t>
      </w:r>
      <w:r w:rsidR="00893362" w:rsidRPr="00A601E2">
        <w:rPr>
          <w:rFonts w:ascii="ヒラギノ角ゴ ProN W3" w:eastAsia="ヒラギノ角ゴ ProN W3" w:hAnsi="ヒラギノ角ゴ ProN W3" w:hint="eastAsia"/>
          <w:sz w:val="19"/>
          <w:szCs w:val="19"/>
        </w:rPr>
        <w:t>△△△△</w:t>
      </w:r>
      <w:r w:rsidRPr="00A601E2">
        <w:rPr>
          <w:rFonts w:ascii="ヒラギノ角ゴ ProN W3" w:eastAsia="ヒラギノ角ゴ ProN W3" w:hAnsi="ヒラギノ角ゴ ProN W3" w:hint="eastAsia"/>
          <w:sz w:val="19"/>
          <w:szCs w:val="19"/>
        </w:rPr>
        <w:t>株式会社 デザイナー氏名</w:t>
      </w:r>
    </w:p>
    <w:p w14:paraId="1ADBB061" w14:textId="4D4278E8" w:rsidR="00746AD0"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デザイナーからのコメント</w:t>
      </w:r>
    </w:p>
    <w:p w14:paraId="790A46C9" w14:textId="29C09271" w:rsidR="00746AD0"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グッドデザイン賞審査委員による評価コメント</w:t>
      </w:r>
    </w:p>
    <w:p w14:paraId="1A4A8D26" w14:textId="77777777" w:rsidR="00746AD0"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グッドデザイン賞ウェブサイトでの紹介ページ</w:t>
      </w:r>
    </w:p>
    <w:p w14:paraId="3915B5A9" w14:textId="30959FC8" w:rsidR="00746AD0"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xml:space="preserve">　 http://www.○○○○.com　　など</w:t>
      </w:r>
    </w:p>
    <w:p w14:paraId="0332094C" w14:textId="1C6D1FE9" w:rsidR="00CD00AA" w:rsidRPr="00A601E2" w:rsidRDefault="00CD00AA" w:rsidP="004C365D">
      <w:pPr>
        <w:spacing w:line="192" w:lineRule="auto"/>
        <w:contextualSpacing/>
        <w:rPr>
          <w:rFonts w:ascii="ヒラギノ角ゴ ProN W3" w:eastAsia="ヒラギノ角ゴ ProN W3" w:hAnsi="ヒラギノ角ゴ ProN W3"/>
          <w:sz w:val="19"/>
          <w:szCs w:val="19"/>
        </w:rPr>
      </w:pPr>
    </w:p>
    <w:p w14:paraId="319B5245" w14:textId="368BABA8" w:rsidR="00746AD0" w:rsidRPr="00250C38" w:rsidRDefault="00746AD0" w:rsidP="004C365D">
      <w:pPr>
        <w:spacing w:line="192" w:lineRule="auto"/>
        <w:contextualSpacing/>
        <w:rPr>
          <w:rFonts w:ascii="ヒラギノ角ゴ ProN W6" w:eastAsia="ヒラギノ角ゴ ProN W6" w:hAnsi="ヒラギノ角ゴ ProN W6"/>
          <w:sz w:val="20"/>
          <w:szCs w:val="20"/>
        </w:rPr>
      </w:pPr>
      <w:r w:rsidRPr="00250C38">
        <w:rPr>
          <w:rFonts w:ascii="ヒラギノ角ゴ ProN W6" w:eastAsia="ヒラギノ角ゴ ProN W6" w:hAnsi="ヒラギノ角ゴ ProN W6" w:hint="eastAsia"/>
          <w:sz w:val="20"/>
          <w:szCs w:val="20"/>
        </w:rPr>
        <w:t>グッドデザイン賞受賞展「</w:t>
      </w:r>
      <w:r w:rsidR="00E74826">
        <w:rPr>
          <w:rFonts w:ascii="ヒラギノ角ゴ ProN W6" w:eastAsia="ヒラギノ角ゴ ProN W6" w:hAnsi="ヒラギノ角ゴ ProN W6"/>
          <w:sz w:val="20"/>
          <w:szCs w:val="20"/>
        </w:rPr>
        <w:t xml:space="preserve">GOOD DESIGN EXHIBITION </w:t>
      </w:r>
      <w:r w:rsidR="00791B8F">
        <w:rPr>
          <w:rFonts w:ascii="ヒラギノ角ゴ ProN W6" w:eastAsia="ヒラギノ角ゴ ProN W6" w:hAnsi="ヒラギノ角ゴ ProN W6"/>
          <w:sz w:val="20"/>
          <w:szCs w:val="20"/>
        </w:rPr>
        <w:t>2019</w:t>
      </w:r>
      <w:r w:rsidRPr="00250C38">
        <w:rPr>
          <w:rFonts w:ascii="ヒラギノ角ゴ ProN W6" w:eastAsia="ヒラギノ角ゴ ProN W6" w:hAnsi="ヒラギノ角ゴ ProN W6" w:hint="eastAsia"/>
          <w:sz w:val="20"/>
          <w:szCs w:val="20"/>
        </w:rPr>
        <w:t>」</w:t>
      </w:r>
      <w:r w:rsidR="00893362" w:rsidRPr="00250C38">
        <w:rPr>
          <w:rFonts w:ascii="ヒラギノ角ゴ ProN W6" w:eastAsia="ヒラギノ角ゴ ProN W6" w:hAnsi="ヒラギノ角ゴ ProN W6" w:hint="eastAsia"/>
          <w:sz w:val="20"/>
          <w:szCs w:val="20"/>
        </w:rPr>
        <w:t>に</w:t>
      </w:r>
      <w:r w:rsidRPr="00250C38">
        <w:rPr>
          <w:rFonts w:ascii="ヒラギノ角ゴ ProN W6" w:eastAsia="ヒラギノ角ゴ ProN W6" w:hAnsi="ヒラギノ角ゴ ProN W6" w:hint="eastAsia"/>
          <w:sz w:val="20"/>
          <w:szCs w:val="20"/>
        </w:rPr>
        <w:t>出展</w:t>
      </w:r>
    </w:p>
    <w:p w14:paraId="2EAFFA9C" w14:textId="0A688FDA" w:rsidR="00893362" w:rsidRPr="00A601E2" w:rsidRDefault="00746AD0" w:rsidP="00E30998">
      <w:pPr>
        <w:spacing w:line="300" w:lineRule="exact"/>
        <w:contextualSpacing/>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本年</w:t>
      </w:r>
      <w:r w:rsidR="00D022C9">
        <w:rPr>
          <w:rFonts w:ascii="ヒラギノ角ゴ ProN W3" w:eastAsia="ヒラギノ角ゴ ProN W3" w:hAnsi="ヒラギノ角ゴ ProN W3"/>
          <w:sz w:val="19"/>
          <w:szCs w:val="19"/>
        </w:rPr>
        <w:t>1</w:t>
      </w:r>
      <w:r w:rsidR="00B00E3C">
        <w:rPr>
          <w:rFonts w:ascii="ヒラギノ角ゴ ProN W3" w:eastAsia="ヒラギノ角ゴ ProN W3" w:hAnsi="ヒラギノ角ゴ ProN W3"/>
          <w:sz w:val="19"/>
          <w:szCs w:val="19"/>
        </w:rPr>
        <w:t>0</w:t>
      </w:r>
      <w:r w:rsidRPr="00A601E2">
        <w:rPr>
          <w:rFonts w:ascii="ヒラギノ角ゴ ProN W3" w:eastAsia="ヒラギノ角ゴ ProN W3" w:hAnsi="ヒラギノ角ゴ ProN W3" w:hint="eastAsia"/>
          <w:sz w:val="19"/>
          <w:szCs w:val="19"/>
        </w:rPr>
        <w:t>月</w:t>
      </w:r>
      <w:r w:rsidR="00B00E3C">
        <w:rPr>
          <w:rFonts w:ascii="ヒラギノ角ゴ ProN W3" w:eastAsia="ヒラギノ角ゴ ProN W3" w:hAnsi="ヒラギノ角ゴ ProN W3"/>
          <w:sz w:val="19"/>
          <w:szCs w:val="19"/>
        </w:rPr>
        <w:t>3</w:t>
      </w:r>
      <w:r w:rsidR="00D022C9">
        <w:rPr>
          <w:rFonts w:ascii="ヒラギノ角ゴ ProN W3" w:eastAsia="ヒラギノ角ゴ ProN W3" w:hAnsi="ヒラギノ角ゴ ProN W3"/>
          <w:sz w:val="19"/>
          <w:szCs w:val="19"/>
        </w:rPr>
        <w:t>1</w:t>
      </w:r>
      <w:r w:rsidR="00D022C9">
        <w:rPr>
          <w:rFonts w:ascii="ヒラギノ角ゴ ProN W3" w:eastAsia="ヒラギノ角ゴ ProN W3" w:hAnsi="ヒラギノ角ゴ ProN W3" w:hint="eastAsia"/>
          <w:sz w:val="19"/>
          <w:szCs w:val="19"/>
        </w:rPr>
        <w:t>日（</w:t>
      </w:r>
      <w:r w:rsidR="00791B8F">
        <w:rPr>
          <w:rFonts w:ascii="ヒラギノ角ゴ ProN W3" w:eastAsia="ヒラギノ角ゴ ProN W3" w:hAnsi="ヒラギノ角ゴ ProN W3" w:hint="eastAsia"/>
          <w:sz w:val="19"/>
          <w:szCs w:val="19"/>
        </w:rPr>
        <w:t>木</w:t>
      </w:r>
      <w:r w:rsidRPr="00A601E2">
        <w:rPr>
          <w:rFonts w:ascii="ヒラギノ角ゴ ProN W3" w:eastAsia="ヒラギノ角ゴ ProN W3" w:hAnsi="ヒラギノ角ゴ ProN W3" w:hint="eastAsia"/>
          <w:sz w:val="19"/>
          <w:szCs w:val="19"/>
        </w:rPr>
        <w:t>）から</w:t>
      </w:r>
      <w:r w:rsidR="007D6F0A">
        <w:rPr>
          <w:rFonts w:ascii="ヒラギノ角ゴ ProN W3" w:eastAsia="ヒラギノ角ゴ ProN W3" w:hAnsi="ヒラギノ角ゴ ProN W3"/>
          <w:sz w:val="19"/>
          <w:szCs w:val="19"/>
        </w:rPr>
        <w:t>5</w:t>
      </w:r>
      <w:r w:rsidR="007D6F0A">
        <w:rPr>
          <w:rFonts w:ascii="ヒラギノ角ゴ ProN W3" w:eastAsia="ヒラギノ角ゴ ProN W3" w:hAnsi="ヒラギノ角ゴ ProN W3" w:hint="eastAsia"/>
          <w:sz w:val="19"/>
          <w:szCs w:val="19"/>
        </w:rPr>
        <w:t>日間にわたり、</w:t>
      </w:r>
      <w:r w:rsidRPr="00A601E2">
        <w:rPr>
          <w:rFonts w:ascii="ヒラギノ角ゴ ProN W3" w:eastAsia="ヒラギノ角ゴ ProN W3" w:hAnsi="ヒラギノ角ゴ ProN W3" w:hint="eastAsia"/>
          <w:sz w:val="19"/>
          <w:szCs w:val="19"/>
        </w:rPr>
        <w:t>東京ミッドタウンで開催される</w:t>
      </w:r>
      <w:r w:rsidR="00B02839">
        <w:rPr>
          <w:rFonts w:ascii="ヒラギノ角ゴ ProN W3" w:eastAsia="ヒラギノ角ゴ ProN W3" w:hAnsi="ヒラギノ角ゴ ProN W3" w:hint="eastAsia"/>
          <w:sz w:val="19"/>
          <w:szCs w:val="19"/>
        </w:rPr>
        <w:t>、</w:t>
      </w:r>
      <w:r w:rsidR="00B02839" w:rsidRPr="00B02839">
        <w:rPr>
          <w:rFonts w:ascii="ヒラギノ角ゴ ProN W3" w:eastAsia="ヒラギノ角ゴ ProN W3" w:hAnsi="ヒラギノ角ゴ ProN W3" w:hint="eastAsia"/>
          <w:sz w:val="19"/>
          <w:szCs w:val="19"/>
        </w:rPr>
        <w:t>最新のグッドデザイン全件が集まる</w:t>
      </w:r>
      <w:r w:rsidR="00E74826">
        <w:rPr>
          <w:rFonts w:ascii="ヒラギノ角ゴ ProN W3" w:eastAsia="ヒラギノ角ゴ ProN W3" w:hAnsi="ヒラギノ角ゴ ProN W3" w:hint="eastAsia"/>
          <w:sz w:val="19"/>
          <w:szCs w:val="19"/>
        </w:rPr>
        <w:t>受賞展「</w:t>
      </w:r>
      <w:r w:rsidR="00E74826">
        <w:rPr>
          <w:rFonts w:ascii="ヒラギノ角ゴ ProN W3" w:eastAsia="ヒラギノ角ゴ ProN W3" w:hAnsi="ヒラギノ角ゴ ProN W3"/>
          <w:sz w:val="19"/>
          <w:szCs w:val="19"/>
        </w:rPr>
        <w:t xml:space="preserve">GOOD DESIGN EXHIBITION </w:t>
      </w:r>
      <w:r w:rsidR="00791B8F">
        <w:rPr>
          <w:rFonts w:ascii="ヒラギノ角ゴ ProN W3" w:eastAsia="ヒラギノ角ゴ ProN W3" w:hAnsi="ヒラギノ角ゴ ProN W3"/>
          <w:sz w:val="19"/>
          <w:szCs w:val="19"/>
        </w:rPr>
        <w:t>2019</w:t>
      </w:r>
      <w:r w:rsidRPr="00A601E2">
        <w:rPr>
          <w:rFonts w:ascii="ヒラギノ角ゴ ProN W3" w:eastAsia="ヒラギノ角ゴ ProN W3" w:hAnsi="ヒラギノ角ゴ ProN W3" w:hint="eastAsia"/>
          <w:sz w:val="19"/>
          <w:szCs w:val="19"/>
        </w:rPr>
        <w:t>」</w:t>
      </w:r>
      <w:r w:rsidR="00E74826">
        <w:rPr>
          <w:rFonts w:ascii="ヒラギノ角ゴ ProN W3" w:eastAsia="ヒラギノ角ゴ ProN W3" w:hAnsi="ヒラギノ角ゴ ProN W3" w:hint="eastAsia"/>
          <w:sz w:val="19"/>
          <w:szCs w:val="19"/>
        </w:rPr>
        <w:t>において</w:t>
      </w:r>
      <w:r w:rsidRPr="00A601E2">
        <w:rPr>
          <w:rFonts w:ascii="ヒラギノ角ゴ ProN W3" w:eastAsia="ヒラギノ角ゴ ProN W3" w:hAnsi="ヒラギノ角ゴ ProN W3" w:hint="eastAsia"/>
          <w:sz w:val="19"/>
          <w:szCs w:val="19"/>
        </w:rPr>
        <w:t>、</w:t>
      </w:r>
      <w:r w:rsidR="00893362" w:rsidRPr="00A601E2">
        <w:rPr>
          <w:rFonts w:ascii="ヒラギノ角ゴ ProN W3" w:eastAsia="ヒラギノ角ゴ ProN W3" w:hAnsi="ヒラギノ角ゴ ProN W3" w:hint="eastAsia"/>
          <w:sz w:val="19"/>
          <w:szCs w:val="19"/>
        </w:rPr>
        <w:t>◯◯◯◯</w:t>
      </w:r>
      <w:r w:rsidRPr="00A601E2">
        <w:rPr>
          <w:rFonts w:ascii="ヒラギノ角ゴ ProN W3" w:eastAsia="ヒラギノ角ゴ ProN W3" w:hAnsi="ヒラギノ角ゴ ProN W3" w:hint="eastAsia"/>
          <w:sz w:val="19"/>
          <w:szCs w:val="19"/>
        </w:rPr>
        <w:t>が</w:t>
      </w:r>
      <w:r w:rsidR="007D6F0A">
        <w:rPr>
          <w:rFonts w:ascii="ヒラギノ角ゴ ProN W3" w:eastAsia="ヒラギノ角ゴ ProN W3" w:hAnsi="ヒラギノ角ゴ ProN W3" w:hint="eastAsia"/>
          <w:sz w:val="19"/>
          <w:szCs w:val="19"/>
        </w:rPr>
        <w:t>特別展示で</w:t>
      </w:r>
      <w:r w:rsidRPr="00A601E2">
        <w:rPr>
          <w:rFonts w:ascii="ヒラギノ角ゴ ProN W3" w:eastAsia="ヒラギノ角ゴ ProN W3" w:hAnsi="ヒラギノ角ゴ ProN W3" w:hint="eastAsia"/>
          <w:sz w:val="19"/>
          <w:szCs w:val="19"/>
        </w:rPr>
        <w:t>紹介され</w:t>
      </w:r>
      <w:r w:rsidR="00893362" w:rsidRPr="00A601E2">
        <w:rPr>
          <w:rFonts w:ascii="ヒラギノ角ゴ ProN W3" w:eastAsia="ヒラギノ角ゴ ProN W3" w:hAnsi="ヒラギノ角ゴ ProN W3" w:hint="eastAsia"/>
          <w:sz w:val="19"/>
          <w:szCs w:val="19"/>
        </w:rPr>
        <w:t>ま</w:t>
      </w:r>
      <w:r w:rsidRPr="00A601E2">
        <w:rPr>
          <w:rFonts w:ascii="ヒラギノ角ゴ ProN W3" w:eastAsia="ヒラギノ角ゴ ProN W3" w:hAnsi="ヒラギノ角ゴ ProN W3" w:hint="eastAsia"/>
          <w:sz w:val="19"/>
          <w:szCs w:val="19"/>
        </w:rPr>
        <w:t>す。</w:t>
      </w:r>
    </w:p>
    <w:p w14:paraId="302DFF7A" w14:textId="3CCCDFF0" w:rsidR="00746AD0" w:rsidRPr="00E30998" w:rsidRDefault="00E74826" w:rsidP="00E30998">
      <w:pPr>
        <w:spacing w:line="240" w:lineRule="exact"/>
        <w:contextualSpacing/>
        <w:outlineLvl w:val="0"/>
        <w:rPr>
          <w:rFonts w:ascii="Hiragino Kaku Gothic ProN W6" w:eastAsia="Hiragino Kaku Gothic ProN W6" w:hAnsi="Hiragino Kaku Gothic ProN W6"/>
          <w:bCs/>
          <w:sz w:val="16"/>
          <w:szCs w:val="16"/>
        </w:rPr>
      </w:pPr>
      <w:r w:rsidRPr="00E30998">
        <w:rPr>
          <w:rFonts w:ascii="Hiragino Kaku Gothic ProN W6" w:eastAsia="Hiragino Kaku Gothic ProN W6" w:hAnsi="Hiragino Kaku Gothic ProN W6"/>
          <w:bCs/>
          <w:sz w:val="16"/>
          <w:szCs w:val="16"/>
        </w:rPr>
        <w:t xml:space="preserve">GOOD DESIGN EXHIBITION </w:t>
      </w:r>
      <w:r w:rsidR="00791B8F">
        <w:rPr>
          <w:rFonts w:ascii="Hiragino Kaku Gothic ProN W6" w:eastAsia="Hiragino Kaku Gothic ProN W6" w:hAnsi="Hiragino Kaku Gothic ProN W6"/>
          <w:bCs/>
          <w:sz w:val="16"/>
          <w:szCs w:val="16"/>
        </w:rPr>
        <w:t>2019</w:t>
      </w:r>
      <w:r w:rsidR="00E30998" w:rsidRPr="00E30998">
        <w:rPr>
          <w:rFonts w:ascii="Hiragino Kaku Gothic ProN W6" w:eastAsia="Hiragino Kaku Gothic ProN W6" w:hAnsi="Hiragino Kaku Gothic ProN W6"/>
          <w:bCs/>
          <w:sz w:val="16"/>
          <w:szCs w:val="16"/>
        </w:rPr>
        <w:t xml:space="preserve"> – </w:t>
      </w:r>
      <w:r w:rsidR="00791B8F">
        <w:rPr>
          <w:rFonts w:ascii="Hiragino Kaku Gothic ProN W6" w:eastAsia="Hiragino Kaku Gothic ProN W6" w:hAnsi="Hiragino Kaku Gothic ProN W6"/>
          <w:bCs/>
          <w:sz w:val="16"/>
          <w:szCs w:val="16"/>
        </w:rPr>
        <w:t>2019</w:t>
      </w:r>
      <w:r w:rsidR="00E30998" w:rsidRPr="00E30998">
        <w:rPr>
          <w:rFonts w:ascii="Hiragino Kaku Gothic ProN W6" w:eastAsia="Hiragino Kaku Gothic ProN W6" w:hAnsi="Hiragino Kaku Gothic ProN W6" w:hint="eastAsia"/>
          <w:bCs/>
          <w:sz w:val="16"/>
          <w:szCs w:val="16"/>
        </w:rPr>
        <w:t>年度グッドデザイン賞受賞展</w:t>
      </w:r>
      <w:r w:rsidR="00E30998" w:rsidRPr="00E30998">
        <w:rPr>
          <w:rFonts w:ascii="Hiragino Kaku Gothic ProN W6" w:eastAsia="Hiragino Kaku Gothic ProN W6" w:hAnsi="Hiragino Kaku Gothic ProN W6"/>
          <w:bCs/>
          <w:sz w:val="16"/>
          <w:szCs w:val="16"/>
        </w:rPr>
        <w:t xml:space="preserve"> –</w:t>
      </w:r>
    </w:p>
    <w:p w14:paraId="6FAEA5C3" w14:textId="4DA8170A" w:rsidR="00746AD0" w:rsidRPr="004C365D" w:rsidRDefault="00746AD0" w:rsidP="00E30998">
      <w:pPr>
        <w:spacing w:line="240" w:lineRule="exact"/>
        <w:contextualSpacing/>
        <w:rPr>
          <w:rFonts w:ascii="ヒラギノ角ゴ ProN W3" w:eastAsia="ヒラギノ角ゴ ProN W3" w:hAnsi="ヒラギノ角ゴ ProN W3"/>
          <w:sz w:val="16"/>
          <w:szCs w:val="16"/>
        </w:rPr>
      </w:pPr>
      <w:r w:rsidRPr="004C365D">
        <w:rPr>
          <w:rFonts w:ascii="ヒラギノ角ゴ ProN W3" w:eastAsia="ヒラギノ角ゴ ProN W3" w:hAnsi="ヒラギノ角ゴ ProN W3" w:hint="eastAsia"/>
          <w:sz w:val="16"/>
          <w:szCs w:val="16"/>
        </w:rPr>
        <w:t>会期：</w:t>
      </w:r>
      <w:r w:rsidR="0089006F" w:rsidRPr="004C365D">
        <w:rPr>
          <w:rFonts w:ascii="ヒラギノ角ゴ ProN W3" w:eastAsia="ヒラギノ角ゴ ProN W3" w:hAnsi="ヒラギノ角ゴ ProN W3"/>
          <w:sz w:val="16"/>
          <w:szCs w:val="16"/>
        </w:rPr>
        <w:t>10</w:t>
      </w:r>
      <w:r w:rsidRPr="004C365D">
        <w:rPr>
          <w:rFonts w:ascii="ヒラギノ角ゴ ProN W3" w:eastAsia="ヒラギノ角ゴ ProN W3" w:hAnsi="ヒラギノ角ゴ ProN W3" w:hint="eastAsia"/>
          <w:sz w:val="16"/>
          <w:szCs w:val="16"/>
        </w:rPr>
        <w:t>月</w:t>
      </w:r>
      <w:r w:rsidR="0089006F" w:rsidRPr="004C365D">
        <w:rPr>
          <w:rFonts w:ascii="ヒラギノ角ゴ ProN W3" w:eastAsia="ヒラギノ角ゴ ProN W3" w:hAnsi="ヒラギノ角ゴ ProN W3"/>
          <w:sz w:val="16"/>
          <w:szCs w:val="16"/>
        </w:rPr>
        <w:t>3</w:t>
      </w:r>
      <w:r w:rsidR="00D022C9" w:rsidRPr="004C365D">
        <w:rPr>
          <w:rFonts w:ascii="ヒラギノ角ゴ ProN W3" w:eastAsia="ヒラギノ角ゴ ProN W3" w:hAnsi="ヒラギノ角ゴ ProN W3"/>
          <w:sz w:val="16"/>
          <w:szCs w:val="16"/>
        </w:rPr>
        <w:t>1</w:t>
      </w:r>
      <w:r w:rsidR="00D022C9" w:rsidRPr="004C365D">
        <w:rPr>
          <w:rFonts w:ascii="ヒラギノ角ゴ ProN W3" w:eastAsia="ヒラギノ角ゴ ProN W3" w:hAnsi="ヒラギノ角ゴ ProN W3" w:hint="eastAsia"/>
          <w:sz w:val="16"/>
          <w:szCs w:val="16"/>
        </w:rPr>
        <w:t>日（</w:t>
      </w:r>
      <w:r w:rsidR="00791B8F">
        <w:rPr>
          <w:rFonts w:ascii="ヒラギノ角ゴ ProN W3" w:eastAsia="ヒラギノ角ゴ ProN W3" w:hAnsi="ヒラギノ角ゴ ProN W3" w:hint="eastAsia"/>
          <w:sz w:val="16"/>
          <w:szCs w:val="16"/>
        </w:rPr>
        <w:t>木</w:t>
      </w:r>
      <w:r w:rsidRPr="004C365D">
        <w:rPr>
          <w:rFonts w:ascii="ヒラギノ角ゴ ProN W3" w:eastAsia="ヒラギノ角ゴ ProN W3" w:hAnsi="ヒラギノ角ゴ ProN W3" w:hint="eastAsia"/>
          <w:sz w:val="16"/>
          <w:szCs w:val="16"/>
        </w:rPr>
        <w:t>）〜</w:t>
      </w:r>
      <w:r w:rsidRPr="004C365D">
        <w:rPr>
          <w:rFonts w:ascii="ヒラギノ角ゴ ProN W3" w:eastAsia="ヒラギノ角ゴ ProN W3" w:hAnsi="ヒラギノ角ゴ ProN W3"/>
          <w:sz w:val="16"/>
          <w:szCs w:val="16"/>
        </w:rPr>
        <w:t>11</w:t>
      </w:r>
      <w:r w:rsidRPr="004C365D">
        <w:rPr>
          <w:rFonts w:ascii="ヒラギノ角ゴ ProN W3" w:eastAsia="ヒラギノ角ゴ ProN W3" w:hAnsi="ヒラギノ角ゴ ProN W3" w:hint="eastAsia"/>
          <w:sz w:val="16"/>
          <w:szCs w:val="16"/>
        </w:rPr>
        <w:t>月</w:t>
      </w:r>
      <w:r w:rsidR="0089006F" w:rsidRPr="004C365D">
        <w:rPr>
          <w:rFonts w:ascii="ヒラギノ角ゴ ProN W3" w:eastAsia="ヒラギノ角ゴ ProN W3" w:hAnsi="ヒラギノ角ゴ ProN W3"/>
          <w:sz w:val="16"/>
          <w:szCs w:val="16"/>
        </w:rPr>
        <w:t>4</w:t>
      </w:r>
      <w:r w:rsidR="00D022C9" w:rsidRPr="004C365D">
        <w:rPr>
          <w:rFonts w:ascii="ヒラギノ角ゴ ProN W3" w:eastAsia="ヒラギノ角ゴ ProN W3" w:hAnsi="ヒラギノ角ゴ ProN W3" w:hint="eastAsia"/>
          <w:sz w:val="16"/>
          <w:szCs w:val="16"/>
        </w:rPr>
        <w:t>日（</w:t>
      </w:r>
      <w:r w:rsidR="00791B8F">
        <w:rPr>
          <w:rFonts w:ascii="ヒラギノ角ゴ ProN W3" w:eastAsia="ヒラギノ角ゴ ProN W3" w:hAnsi="ヒラギノ角ゴ ProN W3" w:hint="eastAsia"/>
          <w:sz w:val="16"/>
          <w:szCs w:val="16"/>
        </w:rPr>
        <w:t>月・祝</w:t>
      </w:r>
      <w:r w:rsidRPr="004C365D">
        <w:rPr>
          <w:rFonts w:ascii="ヒラギノ角ゴ ProN W3" w:eastAsia="ヒラギノ角ゴ ProN W3" w:hAnsi="ヒラギノ角ゴ ProN W3" w:hint="eastAsia"/>
          <w:sz w:val="16"/>
          <w:szCs w:val="16"/>
        </w:rPr>
        <w:t>）</w:t>
      </w:r>
    </w:p>
    <w:p w14:paraId="1A1A1DC2" w14:textId="59491C46" w:rsidR="00130331" w:rsidRPr="004C365D" w:rsidRDefault="00746AD0" w:rsidP="00E30998">
      <w:pPr>
        <w:spacing w:line="240" w:lineRule="exact"/>
        <w:contextualSpacing/>
        <w:rPr>
          <w:rFonts w:ascii="ヒラギノ角ゴ ProN W3" w:eastAsia="ヒラギノ角ゴ ProN W3" w:hAnsi="ヒラギノ角ゴ ProN W3"/>
          <w:sz w:val="16"/>
          <w:szCs w:val="16"/>
        </w:rPr>
      </w:pPr>
      <w:r w:rsidRPr="004C365D">
        <w:rPr>
          <w:rFonts w:ascii="ヒラギノ角ゴ ProN W3" w:eastAsia="ヒラギノ角ゴ ProN W3" w:hAnsi="ヒラギノ角ゴ ProN W3" w:hint="eastAsia"/>
          <w:sz w:val="16"/>
          <w:szCs w:val="16"/>
        </w:rPr>
        <w:t xml:space="preserve">会場：東京ミッドタウン（東京都港区六本木） </w:t>
      </w:r>
    </w:p>
    <w:p w14:paraId="2EE0806D" w14:textId="1AE626DB" w:rsidR="00755200" w:rsidRPr="004C365D" w:rsidRDefault="00755200" w:rsidP="00E30998">
      <w:pPr>
        <w:spacing w:line="240" w:lineRule="exact"/>
        <w:contextualSpacing/>
        <w:rPr>
          <w:rFonts w:ascii="ヒラギノ角ゴ ProN W3" w:eastAsia="ヒラギノ角ゴ ProN W3" w:hAnsi="ヒラギノ角ゴ ProN W3"/>
          <w:sz w:val="16"/>
          <w:szCs w:val="16"/>
        </w:rPr>
      </w:pPr>
      <w:r w:rsidRPr="004C365D">
        <w:rPr>
          <w:rFonts w:ascii="ヒラギノ角ゴ ProN W3" w:eastAsia="ヒラギノ角ゴ ProN W3" w:hAnsi="ヒラギノ角ゴ ProN W3"/>
          <w:sz w:val="16"/>
          <w:szCs w:val="16"/>
        </w:rPr>
        <w:t>http://www.g-mark.org/</w:t>
      </w:r>
      <w:r w:rsidR="00E74826" w:rsidRPr="004C365D">
        <w:rPr>
          <w:rFonts w:ascii="ヒラギノ角ゴ ProN W3" w:eastAsia="ヒラギノ角ゴ ProN W3" w:hAnsi="ヒラギノ角ゴ ProN W3"/>
          <w:sz w:val="16"/>
          <w:szCs w:val="16"/>
        </w:rPr>
        <w:t>gde</w:t>
      </w:r>
      <w:r w:rsidR="00791B8F">
        <w:rPr>
          <w:rFonts w:ascii="ヒラギノ角ゴ ProN W3" w:eastAsia="ヒラギノ角ゴ ProN W3" w:hAnsi="ヒラギノ角ゴ ProN W3"/>
          <w:sz w:val="16"/>
          <w:szCs w:val="16"/>
        </w:rPr>
        <w:t>2019</w:t>
      </w:r>
      <w:r w:rsidR="00E74826" w:rsidRPr="004C365D">
        <w:rPr>
          <w:rFonts w:ascii="ヒラギノ角ゴ ProN W3" w:eastAsia="ヒラギノ角ゴ ProN W3" w:hAnsi="ヒラギノ角ゴ ProN W3"/>
          <w:sz w:val="16"/>
          <w:szCs w:val="16"/>
        </w:rPr>
        <w:t>/</w:t>
      </w:r>
    </w:p>
    <w:p w14:paraId="77203059" w14:textId="6017525D" w:rsidR="007D6F0A" w:rsidRPr="007D6F0A" w:rsidRDefault="007D6F0A" w:rsidP="004C365D">
      <w:pPr>
        <w:spacing w:line="192" w:lineRule="auto"/>
        <w:contextualSpacing/>
        <w:rPr>
          <w:rFonts w:ascii="ヒラギノ角ゴ ProN W3" w:eastAsia="ヒラギノ角ゴ ProN W3" w:hAnsi="ヒラギノ角ゴ ProN W3"/>
          <w:sz w:val="18"/>
        </w:rPr>
      </w:pPr>
    </w:p>
    <w:p w14:paraId="648D635C" w14:textId="0BD1722F" w:rsidR="007D6F0A" w:rsidRPr="00250C38" w:rsidRDefault="007D6F0A" w:rsidP="004C365D">
      <w:pPr>
        <w:spacing w:line="192" w:lineRule="auto"/>
        <w:contextualSpacing/>
        <w:rPr>
          <w:rFonts w:ascii="ヒラギノ角ゴ ProN W6" w:eastAsia="ヒラギノ角ゴ ProN W6" w:hAnsi="ヒラギノ角ゴ ProN W6"/>
          <w:sz w:val="20"/>
          <w:szCs w:val="20"/>
        </w:rPr>
      </w:pPr>
      <w:r>
        <w:rPr>
          <w:rFonts w:ascii="ヒラギノ角ゴ ProN W6" w:eastAsia="ヒラギノ角ゴ ProN W6" w:hAnsi="ヒラギノ角ゴ ProN W6" w:hint="eastAsia"/>
          <w:sz w:val="20"/>
          <w:szCs w:val="20"/>
        </w:rPr>
        <w:t>公開特別賞審査会「</w:t>
      </w:r>
      <w:r w:rsidR="00791B8F" w:rsidRPr="00791B8F">
        <w:rPr>
          <w:rFonts w:ascii="ヒラギノ角ゴ ProN W6" w:eastAsia="ヒラギノ角ゴ ProN W6" w:hAnsi="ヒラギノ角ゴ ProN W6" w:hint="eastAsia"/>
          <w:sz w:val="20"/>
          <w:szCs w:val="20"/>
        </w:rPr>
        <w:t>グッドデザイン・ベスト100プレゼンテーション</w:t>
      </w:r>
      <w:r>
        <w:rPr>
          <w:rFonts w:ascii="ヒラギノ角ゴ ProN W6" w:eastAsia="ヒラギノ角ゴ ProN W6" w:hAnsi="ヒラギノ角ゴ ProN W6"/>
          <w:sz w:val="20"/>
          <w:szCs w:val="20"/>
        </w:rPr>
        <w:t>」</w:t>
      </w:r>
      <w:r w:rsidR="00B908D9">
        <w:rPr>
          <w:rFonts w:ascii="ヒラギノ角ゴ ProN W6" w:eastAsia="ヒラギノ角ゴ ProN W6" w:hAnsi="ヒラギノ角ゴ ProN W6" w:hint="eastAsia"/>
          <w:sz w:val="20"/>
          <w:szCs w:val="20"/>
        </w:rPr>
        <w:t>に参加</w:t>
      </w:r>
    </w:p>
    <w:p w14:paraId="76F44EF3" w14:textId="4F8E28EE" w:rsidR="00130331" w:rsidRDefault="00B908D9" w:rsidP="00E30998">
      <w:pPr>
        <w:spacing w:line="300" w:lineRule="exact"/>
        <w:contextualSpacing/>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本年</w:t>
      </w:r>
      <w:r>
        <w:rPr>
          <w:rFonts w:ascii="ヒラギノ角ゴ ProN W3" w:eastAsia="ヒラギノ角ゴ ProN W3" w:hAnsi="ヒラギノ角ゴ ProN W3"/>
          <w:sz w:val="19"/>
          <w:szCs w:val="19"/>
        </w:rPr>
        <w:t>10</w:t>
      </w:r>
      <w:r>
        <w:rPr>
          <w:rFonts w:ascii="ヒラギノ角ゴ ProN W3" w:eastAsia="ヒラギノ角ゴ ProN W3" w:hAnsi="ヒラギノ角ゴ ProN W3" w:hint="eastAsia"/>
          <w:sz w:val="19"/>
          <w:szCs w:val="19"/>
        </w:rPr>
        <w:t>月</w:t>
      </w:r>
      <w:r w:rsidR="00791B8F">
        <w:rPr>
          <w:rFonts w:ascii="ヒラギノ角ゴ ProN W3" w:eastAsia="ヒラギノ角ゴ ProN W3" w:hAnsi="ヒラギノ角ゴ ProN W3"/>
          <w:sz w:val="19"/>
          <w:szCs w:val="19"/>
        </w:rPr>
        <w:t>9</w:t>
      </w:r>
      <w:r>
        <w:rPr>
          <w:rFonts w:ascii="ヒラギノ角ゴ ProN W3" w:eastAsia="ヒラギノ角ゴ ProN W3" w:hAnsi="ヒラギノ角ゴ ProN W3" w:hint="eastAsia"/>
          <w:sz w:val="19"/>
          <w:szCs w:val="19"/>
        </w:rPr>
        <w:t>日</w:t>
      </w:r>
      <w:r w:rsidR="00791B8F">
        <w:rPr>
          <w:rFonts w:ascii="ヒラギノ角ゴ ProN W3" w:eastAsia="ヒラギノ角ゴ ProN W3" w:hAnsi="ヒラギノ角ゴ ProN W3" w:hint="eastAsia"/>
          <w:sz w:val="19"/>
          <w:szCs w:val="19"/>
        </w:rPr>
        <w:t>（水）</w:t>
      </w:r>
      <w:r>
        <w:rPr>
          <w:rFonts w:ascii="ヒラギノ角ゴ ProN W3" w:eastAsia="ヒラギノ角ゴ ProN W3" w:hAnsi="ヒラギノ角ゴ ProN W3" w:hint="eastAsia"/>
          <w:sz w:val="19"/>
          <w:szCs w:val="19"/>
        </w:rPr>
        <w:t>に開催される、</w:t>
      </w:r>
      <w:r w:rsidR="00791B8F">
        <w:rPr>
          <w:rFonts w:ascii="ヒラギノ角ゴ ProN W3" w:eastAsia="ヒラギノ角ゴ ProN W3" w:hAnsi="ヒラギノ角ゴ ProN W3"/>
          <w:sz w:val="19"/>
          <w:szCs w:val="19"/>
        </w:rPr>
        <w:t>2019</w:t>
      </w:r>
      <w:r w:rsidR="004C365D">
        <w:rPr>
          <w:rFonts w:ascii="ヒラギノ角ゴ ProN W3" w:eastAsia="ヒラギノ角ゴ ProN W3" w:hAnsi="ヒラギノ角ゴ ProN W3" w:hint="eastAsia"/>
          <w:sz w:val="19"/>
          <w:szCs w:val="19"/>
        </w:rPr>
        <w:t>年度グッドデザイン</w:t>
      </w:r>
      <w:r w:rsidR="006E5823">
        <w:rPr>
          <w:rFonts w:ascii="ヒラギノ角ゴ ProN W3" w:eastAsia="ヒラギノ角ゴ ProN W3" w:hAnsi="ヒラギノ角ゴ ProN W3" w:hint="eastAsia"/>
          <w:sz w:val="19"/>
          <w:szCs w:val="19"/>
        </w:rPr>
        <w:t>賞</w:t>
      </w:r>
      <w:r w:rsidR="006E5823">
        <w:rPr>
          <w:rFonts w:ascii="ヒラギノ角ゴ ProN W3" w:eastAsia="ヒラギノ角ゴ ProN W3" w:hAnsi="ヒラギノ角ゴ ProN W3"/>
          <w:sz w:val="19"/>
          <w:szCs w:val="19"/>
        </w:rPr>
        <w:t xml:space="preserve"> </w:t>
      </w:r>
      <w:r w:rsidR="004C365D">
        <w:rPr>
          <w:rFonts w:ascii="ヒラギノ角ゴ ProN W3" w:eastAsia="ヒラギノ角ゴ ProN W3" w:hAnsi="ヒラギノ角ゴ ProN W3" w:hint="eastAsia"/>
          <w:sz w:val="19"/>
          <w:szCs w:val="19"/>
        </w:rPr>
        <w:t>特別賞審査会の第一部：ベスト</w:t>
      </w:r>
      <w:r w:rsidR="004C365D">
        <w:rPr>
          <w:rFonts w:ascii="ヒラギノ角ゴ ProN W3" w:eastAsia="ヒラギノ角ゴ ProN W3" w:hAnsi="ヒラギノ角ゴ ProN W3"/>
          <w:sz w:val="19"/>
          <w:szCs w:val="19"/>
        </w:rPr>
        <w:t>100</w:t>
      </w:r>
      <w:r w:rsidR="004C365D">
        <w:rPr>
          <w:rFonts w:ascii="ヒラギノ角ゴ ProN W3" w:eastAsia="ヒラギノ角ゴ ProN W3" w:hAnsi="ヒラギノ角ゴ ProN W3" w:hint="eastAsia"/>
          <w:sz w:val="19"/>
          <w:szCs w:val="19"/>
        </w:rPr>
        <w:t>プレゼンテーション公開審査に、ベスト</w:t>
      </w:r>
      <w:r w:rsidR="004C365D">
        <w:rPr>
          <w:rFonts w:ascii="ヒラギノ角ゴ ProN W3" w:eastAsia="ヒラギノ角ゴ ProN W3" w:hAnsi="ヒラギノ角ゴ ProN W3"/>
          <w:sz w:val="19"/>
          <w:szCs w:val="19"/>
        </w:rPr>
        <w:t>100</w:t>
      </w:r>
      <w:r w:rsidR="004C365D">
        <w:rPr>
          <w:rFonts w:ascii="ヒラギノ角ゴ ProN W3" w:eastAsia="ヒラギノ角ゴ ProN W3" w:hAnsi="ヒラギノ角ゴ ProN W3" w:hint="eastAsia"/>
          <w:sz w:val="19"/>
          <w:szCs w:val="19"/>
        </w:rPr>
        <w:t>受賞デザイナーとして当社デザイナーが参加いたします。</w:t>
      </w:r>
    </w:p>
    <w:p w14:paraId="364D4123" w14:textId="14957150" w:rsidR="004C365D" w:rsidRPr="00791B8F" w:rsidRDefault="00791B8F" w:rsidP="00E30998">
      <w:pPr>
        <w:spacing w:line="240" w:lineRule="exact"/>
        <w:contextualSpacing/>
        <w:outlineLvl w:val="0"/>
        <w:rPr>
          <w:rFonts w:ascii="Hiragino Kaku Gothic ProN W6" w:eastAsia="Hiragino Kaku Gothic ProN W6" w:hAnsi="Hiragino Kaku Gothic ProN W6"/>
          <w:b/>
          <w:bCs/>
          <w:sz w:val="16"/>
          <w:szCs w:val="16"/>
        </w:rPr>
      </w:pPr>
      <w:r>
        <w:rPr>
          <w:rFonts w:ascii="Hiragino Kaku Gothic ProN W6" w:eastAsia="Hiragino Kaku Gothic ProN W6" w:hAnsi="Hiragino Kaku Gothic ProN W6"/>
          <w:b/>
          <w:bCs/>
          <w:sz w:val="16"/>
          <w:szCs w:val="16"/>
        </w:rPr>
        <w:t>2019</w:t>
      </w:r>
      <w:r w:rsidR="004C365D" w:rsidRPr="00E30998">
        <w:rPr>
          <w:rFonts w:ascii="Hiragino Kaku Gothic ProN W6" w:eastAsia="Hiragino Kaku Gothic ProN W6" w:hAnsi="Hiragino Kaku Gothic ProN W6" w:hint="eastAsia"/>
          <w:b/>
          <w:bCs/>
          <w:sz w:val="16"/>
          <w:szCs w:val="16"/>
        </w:rPr>
        <w:t>年度グッドデザイン</w:t>
      </w:r>
      <w:r w:rsidR="006E5823">
        <w:rPr>
          <w:rFonts w:ascii="Hiragino Kaku Gothic ProN W6" w:eastAsia="Hiragino Kaku Gothic ProN W6" w:hAnsi="Hiragino Kaku Gothic ProN W6" w:hint="eastAsia"/>
          <w:b/>
          <w:bCs/>
          <w:sz w:val="16"/>
          <w:szCs w:val="16"/>
        </w:rPr>
        <w:t>賞</w:t>
      </w:r>
      <w:r w:rsidR="006E5823">
        <w:rPr>
          <w:rFonts w:ascii="Hiragino Kaku Gothic ProN W6" w:eastAsia="Hiragino Kaku Gothic ProN W6" w:hAnsi="Hiragino Kaku Gothic ProN W6"/>
          <w:b/>
          <w:bCs/>
          <w:sz w:val="16"/>
          <w:szCs w:val="16"/>
        </w:rPr>
        <w:t xml:space="preserve"> </w:t>
      </w:r>
      <w:r w:rsidR="004C365D" w:rsidRPr="00E30998">
        <w:rPr>
          <w:rFonts w:ascii="Hiragino Kaku Gothic ProN W6" w:eastAsia="Hiragino Kaku Gothic ProN W6" w:hAnsi="Hiragino Kaku Gothic ProN W6" w:hint="eastAsia"/>
          <w:b/>
          <w:bCs/>
          <w:sz w:val="16"/>
          <w:szCs w:val="16"/>
        </w:rPr>
        <w:t>特別賞審査会</w:t>
      </w:r>
      <w:r w:rsidR="006E5823">
        <w:rPr>
          <w:rFonts w:ascii="Hiragino Kaku Gothic ProN W6" w:eastAsia="Hiragino Kaku Gothic ProN W6" w:hAnsi="Hiragino Kaku Gothic ProN W6" w:hint="eastAsia"/>
          <w:b/>
          <w:bCs/>
          <w:sz w:val="16"/>
          <w:szCs w:val="16"/>
        </w:rPr>
        <w:t>［第一部］</w:t>
      </w:r>
      <w:r w:rsidRPr="00791B8F">
        <w:rPr>
          <w:rFonts w:ascii="Hiragino Kaku Gothic ProN W6" w:eastAsia="Hiragino Kaku Gothic ProN W6" w:hAnsi="Hiragino Kaku Gothic ProN W6" w:hint="eastAsia"/>
          <w:b/>
          <w:bCs/>
          <w:sz w:val="16"/>
          <w:szCs w:val="16"/>
        </w:rPr>
        <w:t>グッドデザイン・ベスト100デザイナーズプレゼンテーション</w:t>
      </w:r>
    </w:p>
    <w:p w14:paraId="4CC8B4F4" w14:textId="3E825FF0" w:rsidR="004C365D" w:rsidRPr="004C365D" w:rsidRDefault="004C365D" w:rsidP="00E30998">
      <w:pPr>
        <w:spacing w:line="240" w:lineRule="exact"/>
        <w:contextualSpacing/>
        <w:rPr>
          <w:rFonts w:ascii="ヒラギノ角ゴ ProN W3" w:eastAsia="ヒラギノ角ゴ ProN W3" w:hAnsi="ヒラギノ角ゴ ProN W3"/>
          <w:sz w:val="16"/>
          <w:szCs w:val="16"/>
        </w:rPr>
      </w:pPr>
      <w:r w:rsidRPr="004C365D">
        <w:rPr>
          <w:rFonts w:ascii="ヒラギノ角ゴ ProN W3" w:eastAsia="ヒラギノ角ゴ ProN W3" w:hAnsi="ヒラギノ角ゴ ProN W3" w:hint="eastAsia"/>
          <w:sz w:val="16"/>
          <w:szCs w:val="16"/>
        </w:rPr>
        <w:t>日時：</w:t>
      </w:r>
      <w:r w:rsidRPr="004C365D">
        <w:rPr>
          <w:rFonts w:ascii="ヒラギノ角ゴ ProN W3" w:eastAsia="ヒラギノ角ゴ ProN W3" w:hAnsi="ヒラギノ角ゴ ProN W3"/>
          <w:sz w:val="16"/>
          <w:szCs w:val="16"/>
        </w:rPr>
        <w:t>10</w:t>
      </w:r>
      <w:r w:rsidRPr="004C365D">
        <w:rPr>
          <w:rFonts w:ascii="ヒラギノ角ゴ ProN W3" w:eastAsia="ヒラギノ角ゴ ProN W3" w:hAnsi="ヒラギノ角ゴ ProN W3" w:hint="eastAsia"/>
          <w:sz w:val="16"/>
          <w:szCs w:val="16"/>
        </w:rPr>
        <w:t>月</w:t>
      </w:r>
      <w:r w:rsidR="00791B8F">
        <w:rPr>
          <w:rFonts w:ascii="ヒラギノ角ゴ ProN W3" w:eastAsia="ヒラギノ角ゴ ProN W3" w:hAnsi="ヒラギノ角ゴ ProN W3"/>
          <w:sz w:val="16"/>
          <w:szCs w:val="16"/>
        </w:rPr>
        <w:t>9</w:t>
      </w:r>
      <w:r w:rsidRPr="004C365D">
        <w:rPr>
          <w:rFonts w:ascii="ヒラギノ角ゴ ProN W3" w:eastAsia="ヒラギノ角ゴ ProN W3" w:hAnsi="ヒラギノ角ゴ ProN W3" w:hint="eastAsia"/>
          <w:sz w:val="16"/>
          <w:szCs w:val="16"/>
        </w:rPr>
        <w:t>日（</w:t>
      </w:r>
      <w:r w:rsidR="00791B8F">
        <w:rPr>
          <w:rFonts w:ascii="ヒラギノ角ゴ ProN W3" w:eastAsia="ヒラギノ角ゴ ProN W3" w:hAnsi="ヒラギノ角ゴ ProN W3" w:hint="eastAsia"/>
          <w:sz w:val="16"/>
          <w:szCs w:val="16"/>
        </w:rPr>
        <w:t>水</w:t>
      </w:r>
      <w:r w:rsidRPr="004C365D">
        <w:rPr>
          <w:rFonts w:ascii="ヒラギノ角ゴ ProN W3" w:eastAsia="ヒラギノ角ゴ ProN W3" w:hAnsi="ヒラギノ角ゴ ProN W3" w:hint="eastAsia"/>
          <w:sz w:val="16"/>
          <w:szCs w:val="16"/>
        </w:rPr>
        <w:t>）</w:t>
      </w:r>
      <w:r w:rsidRPr="004C365D">
        <w:rPr>
          <w:rFonts w:ascii="ヒラギノ角ゴ ProN W3" w:eastAsia="ヒラギノ角ゴ ProN W3" w:hAnsi="ヒラギノ角ゴ ProN W3"/>
          <w:sz w:val="16"/>
          <w:szCs w:val="16"/>
        </w:rPr>
        <w:t>1</w:t>
      </w:r>
      <w:r w:rsidR="00791B8F">
        <w:rPr>
          <w:rFonts w:ascii="ヒラギノ角ゴ ProN W3" w:eastAsia="ヒラギノ角ゴ ProN W3" w:hAnsi="ヒラギノ角ゴ ProN W3"/>
          <w:sz w:val="16"/>
          <w:szCs w:val="16"/>
        </w:rPr>
        <w:t>1</w:t>
      </w:r>
      <w:r w:rsidRPr="004C365D">
        <w:rPr>
          <w:rFonts w:ascii="ヒラギノ角ゴ ProN W3" w:eastAsia="ヒラギノ角ゴ ProN W3" w:hAnsi="ヒラギノ角ゴ ProN W3" w:hint="eastAsia"/>
          <w:sz w:val="16"/>
          <w:szCs w:val="16"/>
        </w:rPr>
        <w:t>:</w:t>
      </w:r>
      <w:r w:rsidRPr="004C365D">
        <w:rPr>
          <w:rFonts w:ascii="ヒラギノ角ゴ ProN W3" w:eastAsia="ヒラギノ角ゴ ProN W3" w:hAnsi="ヒラギノ角ゴ ProN W3"/>
          <w:sz w:val="16"/>
          <w:szCs w:val="16"/>
        </w:rPr>
        <w:t>00 – 1</w:t>
      </w:r>
      <w:r w:rsidR="00791B8F">
        <w:rPr>
          <w:rFonts w:ascii="ヒラギノ角ゴ ProN W3" w:eastAsia="ヒラギノ角ゴ ProN W3" w:hAnsi="ヒラギノ角ゴ ProN W3"/>
          <w:sz w:val="16"/>
          <w:szCs w:val="16"/>
        </w:rPr>
        <w:t>5</w:t>
      </w:r>
      <w:r w:rsidRPr="004C365D">
        <w:rPr>
          <w:rFonts w:ascii="ヒラギノ角ゴ ProN W3" w:eastAsia="ヒラギノ角ゴ ProN W3" w:hAnsi="ヒラギノ角ゴ ProN W3"/>
          <w:sz w:val="16"/>
          <w:szCs w:val="16"/>
        </w:rPr>
        <w:t>:</w:t>
      </w:r>
      <w:r w:rsidR="00791B8F">
        <w:rPr>
          <w:rFonts w:ascii="ヒラギノ角ゴ ProN W3" w:eastAsia="ヒラギノ角ゴ ProN W3" w:hAnsi="ヒラギノ角ゴ ProN W3"/>
          <w:sz w:val="16"/>
          <w:szCs w:val="16"/>
        </w:rPr>
        <w:t>0</w:t>
      </w:r>
      <w:r w:rsidRPr="004C365D">
        <w:rPr>
          <w:rFonts w:ascii="ヒラギノ角ゴ ProN W3" w:eastAsia="ヒラギノ角ゴ ProN W3" w:hAnsi="ヒラギノ角ゴ ProN W3"/>
          <w:sz w:val="16"/>
          <w:szCs w:val="16"/>
        </w:rPr>
        <w:t>0</w:t>
      </w:r>
    </w:p>
    <w:p w14:paraId="1633A03E" w14:textId="30EF8CE4" w:rsidR="004C365D" w:rsidRPr="004C365D" w:rsidRDefault="004C365D" w:rsidP="00E30998">
      <w:pPr>
        <w:spacing w:line="240" w:lineRule="exact"/>
        <w:contextualSpacing/>
        <w:rPr>
          <w:rFonts w:ascii="ヒラギノ角ゴ ProN W3" w:eastAsia="ヒラギノ角ゴ ProN W3" w:hAnsi="ヒラギノ角ゴ ProN W3"/>
          <w:sz w:val="16"/>
          <w:szCs w:val="16"/>
        </w:rPr>
      </w:pPr>
      <w:r w:rsidRPr="004C365D">
        <w:rPr>
          <w:rFonts w:ascii="ヒラギノ角ゴ ProN W3" w:eastAsia="ヒラギノ角ゴ ProN W3" w:hAnsi="ヒラギノ角ゴ ProN W3" w:hint="eastAsia"/>
          <w:sz w:val="16"/>
          <w:szCs w:val="16"/>
        </w:rPr>
        <w:t xml:space="preserve">会場：東京ミッドタウン・カンファレンス（東京都港区六本木） </w:t>
      </w:r>
    </w:p>
    <w:p w14:paraId="726B28CF" w14:textId="2487157B" w:rsidR="00326D32" w:rsidRPr="00326D32" w:rsidRDefault="00326D32" w:rsidP="00E30998">
      <w:pPr>
        <w:spacing w:line="192" w:lineRule="auto"/>
        <w:contextualSpacing/>
        <w:rPr>
          <w:rFonts w:ascii="ヒラギノ角ゴ ProN W3" w:eastAsia="ヒラギノ角ゴ ProN W3" w:hAnsi="ヒラギノ角ゴ ProN W3"/>
          <w:sz w:val="16"/>
          <w:szCs w:val="16"/>
        </w:rPr>
      </w:pPr>
      <w:r w:rsidRPr="00326D32">
        <w:rPr>
          <w:rFonts w:ascii="ヒラギノ角ゴ ProN W3" w:eastAsia="ヒラギノ角ゴ ProN W3" w:hAnsi="ヒラギノ角ゴ ProN W3"/>
          <w:sz w:val="16"/>
          <w:szCs w:val="16"/>
        </w:rPr>
        <w:t>http://www.g-mark.org/activity/</w:t>
      </w:r>
      <w:r w:rsidR="00791B8F">
        <w:rPr>
          <w:rFonts w:ascii="ヒラギノ角ゴ ProN W3" w:eastAsia="ヒラギノ角ゴ ProN W3" w:hAnsi="ヒラギノ角ゴ ProN W3"/>
          <w:sz w:val="16"/>
          <w:szCs w:val="16"/>
        </w:rPr>
        <w:t>2019</w:t>
      </w:r>
      <w:r w:rsidRPr="00326D32">
        <w:rPr>
          <w:rFonts w:ascii="ヒラギノ角ゴ ProN W3" w:eastAsia="ヒラギノ角ゴ ProN W3" w:hAnsi="ヒラギノ角ゴ ProN W3"/>
          <w:sz w:val="16"/>
          <w:szCs w:val="16"/>
        </w:rPr>
        <w:t>/presentation.html</w:t>
      </w:r>
    </w:p>
    <w:p w14:paraId="517A5A5A" w14:textId="14098503" w:rsidR="00E30998" w:rsidRDefault="00433B57" w:rsidP="00E30998">
      <w:pPr>
        <w:spacing w:line="192" w:lineRule="auto"/>
        <w:contextualSpacing/>
        <w:rPr>
          <w:rFonts w:ascii="ヒラギノ角ゴ ProN W3" w:eastAsia="ヒラギノ角ゴ ProN W3" w:hAnsi="ヒラギノ角ゴ ProN W3"/>
          <w:sz w:val="18"/>
        </w:rPr>
      </w:pPr>
      <w:r>
        <w:rPr>
          <w:noProof/>
        </w:rPr>
        <mc:AlternateContent>
          <mc:Choice Requires="wps">
            <w:drawing>
              <wp:anchor distT="0" distB="0" distL="114300" distR="114300" simplePos="0" relativeHeight="251666432" behindDoc="0" locked="0" layoutInCell="1" allowOverlap="1" wp14:anchorId="53968433" wp14:editId="462E82A5">
                <wp:simplePos x="0" y="0"/>
                <wp:positionH relativeFrom="column">
                  <wp:posOffset>0</wp:posOffset>
                </wp:positionH>
                <wp:positionV relativeFrom="paragraph">
                  <wp:posOffset>267970</wp:posOffset>
                </wp:positionV>
                <wp:extent cx="5755640" cy="1073150"/>
                <wp:effectExtent l="0" t="0" r="35560" b="317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755640" cy="1073150"/>
                        </a:xfrm>
                        <a:prstGeom prst="rect">
                          <a:avLst/>
                        </a:prstGeom>
                        <a:noFill/>
                        <a:ln>
                          <a:solidFill>
                            <a:schemeClr val="tx1"/>
                          </a:solidFill>
                        </a:ln>
                        <a:effectLst/>
                      </wps:spPr>
                      <wps:txbx>
                        <w:txbxContent>
                          <w:p w14:paraId="4BC3EAC8" w14:textId="77777777" w:rsidR="00433B57" w:rsidRPr="00B85FDF" w:rsidRDefault="00433B57" w:rsidP="00433B57">
                            <w:pPr>
                              <w:spacing w:line="192" w:lineRule="auto"/>
                              <w:contextualSpacing/>
                              <w:rPr>
                                <w:rFonts w:ascii="ヒラギノ角ゴ ProN W6" w:eastAsia="ヒラギノ角ゴ ProN W6" w:hAnsi="ヒラギノ角ゴ ProN W6"/>
                                <w:sz w:val="20"/>
                                <w:szCs w:val="20"/>
                              </w:rPr>
                            </w:pPr>
                            <w:r w:rsidRPr="00B85FDF">
                              <w:rPr>
                                <w:rFonts w:ascii="ヒラギノ角ゴ ProN W6" w:eastAsia="ヒラギノ角ゴ ProN W6" w:hAnsi="ヒラギノ角ゴ ProN W6" w:hint="eastAsia"/>
                                <w:sz w:val="20"/>
                                <w:szCs w:val="20"/>
                              </w:rPr>
                              <w:t>グッドデザイン</w:t>
                            </w:r>
                            <w:r>
                              <w:rPr>
                                <w:rFonts w:ascii="ヒラギノ角ゴ ProN W6" w:eastAsia="ヒラギノ角ゴ ProN W6" w:hAnsi="ヒラギノ角ゴ ProN W6" w:hint="eastAsia"/>
                                <w:sz w:val="20"/>
                                <w:szCs w:val="20"/>
                              </w:rPr>
                              <w:t>・ベスト</w:t>
                            </w:r>
                            <w:r>
                              <w:rPr>
                                <w:rFonts w:ascii="ヒラギノ角ゴ ProN W6" w:eastAsia="ヒラギノ角ゴ ProN W6" w:hAnsi="ヒラギノ角ゴ ProN W6"/>
                                <w:sz w:val="20"/>
                                <w:szCs w:val="20"/>
                              </w:rPr>
                              <w:t>100</w:t>
                            </w:r>
                            <w:r w:rsidRPr="00B85FDF">
                              <w:rPr>
                                <w:rFonts w:ascii="ヒラギノ角ゴ ProN W6" w:eastAsia="ヒラギノ角ゴ ProN W6" w:hAnsi="ヒラギノ角ゴ ProN W6" w:hint="eastAsia"/>
                                <w:sz w:val="20"/>
                                <w:szCs w:val="20"/>
                              </w:rPr>
                              <w:t>とは</w:t>
                            </w:r>
                          </w:p>
                          <w:p w14:paraId="3612D253" w14:textId="10D1D58B" w:rsidR="00433B57" w:rsidRPr="00B938CD" w:rsidRDefault="00433B57" w:rsidP="00433B57">
                            <w:pPr>
                              <w:spacing w:line="260" w:lineRule="exact"/>
                              <w:rPr>
                                <w:rFonts w:ascii="ヒラギノ角ゴ ProN W3" w:eastAsia="ヒラギノ角ゴ ProN W3" w:hAnsi="ヒラギノ角ゴ ProN W3"/>
                                <w:sz w:val="17"/>
                                <w:szCs w:val="17"/>
                              </w:rPr>
                            </w:pPr>
                            <w:r w:rsidRPr="00E30998">
                              <w:rPr>
                                <w:rFonts w:ascii="ヒラギノ角ゴ ProN W3" w:eastAsia="ヒラギノ角ゴ ProN W3" w:hAnsi="ヒラギノ角ゴ ProN W3" w:hint="eastAsia"/>
                                <w:sz w:val="17"/>
                                <w:szCs w:val="17"/>
                              </w:rPr>
                              <w:t>グッドデザイン・ベスト100は、その年のすべてのグッドデザイン賞受賞対象の中で、審美性、提案性、可能性など総合的に優れているとして高い評価を受けた100点です。今日におけるデザインの水準を高めるに相応しい、これからのモデルとなりうるデザイン</w:t>
                            </w:r>
                            <w:r w:rsidR="001819BD">
                              <w:rPr>
                                <w:rFonts w:ascii="ヒラギノ角ゴ ProN W3" w:eastAsia="ヒラギノ角ゴ ProN W3" w:hAnsi="ヒラギノ角ゴ ProN W3"/>
                                <w:sz w:val="17"/>
                                <w:szCs w:val="17"/>
                              </w:rPr>
                              <w:t>であり、今年度</w:t>
                            </w:r>
                            <w:r w:rsidRPr="00E30998">
                              <w:rPr>
                                <w:rFonts w:ascii="ヒラギノ角ゴ ProN W3" w:eastAsia="ヒラギノ角ゴ ProN W3" w:hAnsi="ヒラギノ角ゴ ProN W3" w:hint="eastAsia"/>
                                <w:sz w:val="17"/>
                                <w:szCs w:val="17"/>
                              </w:rPr>
                              <w:t>グッドデザイン大賞候補（ファイナリスト）をはじめとする特別賞各賞</w:t>
                            </w:r>
                            <w:r w:rsidR="001819BD">
                              <w:rPr>
                                <w:rFonts w:ascii="ヒラギノ角ゴ ProN W3" w:eastAsia="ヒラギノ角ゴ ProN W3" w:hAnsi="ヒラギノ角ゴ ProN W3"/>
                                <w:sz w:val="17"/>
                                <w:szCs w:val="17"/>
                              </w:rPr>
                              <w:t>が</w:t>
                            </w:r>
                            <w:r w:rsidR="001819BD" w:rsidRPr="00E30998">
                              <w:rPr>
                                <w:rFonts w:ascii="ヒラギノ角ゴ ProN W3" w:eastAsia="ヒラギノ角ゴ ProN W3" w:hAnsi="ヒラギノ角ゴ ProN W3" w:hint="eastAsia"/>
                                <w:sz w:val="17"/>
                                <w:szCs w:val="17"/>
                              </w:rPr>
                              <w:t>グッドデザイン・ベスト100</w:t>
                            </w:r>
                            <w:r w:rsidR="001819BD">
                              <w:rPr>
                                <w:rFonts w:ascii="ヒラギノ角ゴ ProN W3" w:eastAsia="ヒラギノ角ゴ ProN W3" w:hAnsi="ヒラギノ角ゴ ProN W3"/>
                                <w:sz w:val="17"/>
                                <w:szCs w:val="17"/>
                              </w:rPr>
                              <w:t>の中から決定</w:t>
                            </w:r>
                            <w:r w:rsidR="001819BD">
                              <w:rPr>
                                <w:rFonts w:ascii="ヒラギノ角ゴ ProN W3" w:eastAsia="ヒラギノ角ゴ ProN W3" w:hAnsi="ヒラギノ角ゴ ProN W3" w:hint="eastAsia"/>
                                <w:sz w:val="17"/>
                                <w:szCs w:val="17"/>
                              </w:rPr>
                              <w:t>し</w:t>
                            </w:r>
                            <w:r w:rsidR="001819BD">
                              <w:rPr>
                                <w:rFonts w:ascii="ヒラギノ角ゴ ProN W3" w:eastAsia="ヒラギノ角ゴ ProN W3" w:hAnsi="ヒラギノ角ゴ ProN W3"/>
                                <w:sz w:val="17"/>
                                <w:szCs w:val="17"/>
                              </w:rPr>
                              <w:t>10月31日</w:t>
                            </w:r>
                            <w:r w:rsidR="001819BD">
                              <w:rPr>
                                <w:rFonts w:ascii="ヒラギノ角ゴ ProN W3" w:eastAsia="ヒラギノ角ゴ ProN W3" w:hAnsi="ヒラギノ角ゴ ProN W3" w:hint="eastAsia"/>
                                <w:sz w:val="17"/>
                                <w:szCs w:val="17"/>
                              </w:rPr>
                              <w:t>に</w:t>
                            </w:r>
                            <w:r w:rsidR="001819BD">
                              <w:rPr>
                                <w:rFonts w:ascii="ヒラギノ角ゴ ProN W3" w:eastAsia="ヒラギノ角ゴ ProN W3" w:hAnsi="ヒラギノ角ゴ ProN W3"/>
                                <w:sz w:val="17"/>
                                <w:szCs w:val="17"/>
                              </w:rPr>
                              <w:t>発表</w:t>
                            </w:r>
                            <w:r w:rsidR="001819BD">
                              <w:rPr>
                                <w:rFonts w:ascii="ヒラギノ角ゴ ProN W3" w:eastAsia="ヒラギノ角ゴ ProN W3" w:hAnsi="ヒラギノ角ゴ ProN W3" w:hint="eastAsia"/>
                                <w:sz w:val="17"/>
                                <w:szCs w:val="17"/>
                              </w:rPr>
                              <w:t>されます。</w:t>
                            </w:r>
                          </w:p>
                        </w:txbxContent>
                      </wps:txbx>
                      <wps:bodyPr rot="0" spcFirstLastPara="0" vertOverflow="overflow" horzOverflow="overflow" vert="horz" wrap="none" lIns="144000" tIns="90000" rIns="144000" bIns="90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968433" id="_x0000_t202" coordsize="21600,21600" o:spt="202" path="m,l,21600r21600,l21600,xe">
                <v:stroke joinstyle="miter"/>
                <v:path gradientshapeok="t" o:connecttype="rect"/>
              </v:shapetype>
              <v:shape id="テキスト ボックス 10" o:spid="_x0000_s1027" type="#_x0000_t202" style="position:absolute;left:0;text-align:left;margin-left:0;margin-top:21.1pt;width:453.2pt;height:84.5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" filled="f" strokecolor="black [3213]">
                <v:textbox style="mso-fit-shape-to-text:t" inset="4mm,2.5mm,4mm,2.5mm">
                  <w:txbxContent>
                    <w:p w14:paraId="4BC3EAC8" w14:textId="77777777" w:rsidR="00433B57" w:rsidRPr="00B85FDF" w:rsidRDefault="00433B57" w:rsidP="00433B57">
                      <w:pPr>
                        <w:spacing w:line="192" w:lineRule="auto"/>
                        <w:contextualSpacing/>
                        <w:rPr>
                          <w:rFonts w:ascii="ヒラギノ角ゴ ProN W6" w:eastAsia="ヒラギノ角ゴ ProN W6" w:hAnsi="ヒラギノ角ゴ ProN W6"/>
                          <w:sz w:val="20"/>
                          <w:szCs w:val="20"/>
                        </w:rPr>
                      </w:pPr>
                      <w:r w:rsidRPr="00B85FDF">
                        <w:rPr>
                          <w:rFonts w:ascii="ヒラギノ角ゴ ProN W6" w:eastAsia="ヒラギノ角ゴ ProN W6" w:hAnsi="ヒラギノ角ゴ ProN W6" w:hint="eastAsia"/>
                          <w:sz w:val="20"/>
                          <w:szCs w:val="20"/>
                        </w:rPr>
                        <w:t>グッドデザイン</w:t>
                      </w:r>
                      <w:r>
                        <w:rPr>
                          <w:rFonts w:ascii="ヒラギノ角ゴ ProN W6" w:eastAsia="ヒラギノ角ゴ ProN W6" w:hAnsi="ヒラギノ角ゴ ProN W6" w:hint="eastAsia"/>
                          <w:sz w:val="20"/>
                          <w:szCs w:val="20"/>
                        </w:rPr>
                        <w:t>・ベスト</w:t>
                      </w:r>
                      <w:r>
                        <w:rPr>
                          <w:rFonts w:ascii="ヒラギノ角ゴ ProN W6" w:eastAsia="ヒラギノ角ゴ ProN W6" w:hAnsi="ヒラギノ角ゴ ProN W6"/>
                          <w:sz w:val="20"/>
                          <w:szCs w:val="20"/>
                        </w:rPr>
                        <w:t>100</w:t>
                      </w:r>
                      <w:r w:rsidRPr="00B85FDF">
                        <w:rPr>
                          <w:rFonts w:ascii="ヒラギノ角ゴ ProN W6" w:eastAsia="ヒラギノ角ゴ ProN W6" w:hAnsi="ヒラギノ角ゴ ProN W6" w:hint="eastAsia"/>
                          <w:sz w:val="20"/>
                          <w:szCs w:val="20"/>
                        </w:rPr>
                        <w:t>とは</w:t>
                      </w:r>
                    </w:p>
                    <w:p w14:paraId="3612D253" w14:textId="10D1D58B" w:rsidR="00433B57" w:rsidRPr="00B938CD" w:rsidRDefault="00433B57" w:rsidP="00433B57">
                      <w:pPr>
                        <w:spacing w:line="260" w:lineRule="exact"/>
                        <w:rPr>
                          <w:rFonts w:ascii="ヒラギノ角ゴ ProN W3" w:eastAsia="ヒラギノ角ゴ ProN W3" w:hAnsi="ヒラギノ角ゴ ProN W3"/>
                          <w:sz w:val="17"/>
                          <w:szCs w:val="17"/>
                        </w:rPr>
                      </w:pPr>
                      <w:r w:rsidRPr="00E30998">
                        <w:rPr>
                          <w:rFonts w:ascii="ヒラギノ角ゴ ProN W3" w:eastAsia="ヒラギノ角ゴ ProN W3" w:hAnsi="ヒラギノ角ゴ ProN W3" w:hint="eastAsia"/>
                          <w:sz w:val="17"/>
                          <w:szCs w:val="17"/>
                        </w:rPr>
                        <w:t>グッドデザイン・ベスト100は、その年のすべてのグッドデザイン賞受賞対象の中で、審美性、提案性、可能性など総合的に優れているとして高い評価を受けた100点です。今日におけるデザインの水準を高めるに相応しい、これからのモデルとなりうるデザイン</w:t>
                      </w:r>
                      <w:r w:rsidR="001819BD">
                        <w:rPr>
                          <w:rFonts w:ascii="ヒラギノ角ゴ ProN W3" w:eastAsia="ヒラギノ角ゴ ProN W3" w:hAnsi="ヒラギノ角ゴ ProN W3"/>
                          <w:sz w:val="17"/>
                          <w:szCs w:val="17"/>
                        </w:rPr>
                        <w:t>であり、今年度</w:t>
                      </w:r>
                      <w:r w:rsidRPr="00E30998">
                        <w:rPr>
                          <w:rFonts w:ascii="ヒラギノ角ゴ ProN W3" w:eastAsia="ヒラギノ角ゴ ProN W3" w:hAnsi="ヒラギノ角ゴ ProN W3" w:hint="eastAsia"/>
                          <w:sz w:val="17"/>
                          <w:szCs w:val="17"/>
                        </w:rPr>
                        <w:t>グッドデザイン大賞候補（ファイナリスト）をはじめとする特別賞各賞</w:t>
                      </w:r>
                      <w:r w:rsidR="001819BD">
                        <w:rPr>
                          <w:rFonts w:ascii="ヒラギノ角ゴ ProN W3" w:eastAsia="ヒラギノ角ゴ ProN W3" w:hAnsi="ヒラギノ角ゴ ProN W3"/>
                          <w:sz w:val="17"/>
                          <w:szCs w:val="17"/>
                        </w:rPr>
                        <w:t>が</w:t>
                      </w:r>
                      <w:r w:rsidR="001819BD" w:rsidRPr="00E30998">
                        <w:rPr>
                          <w:rFonts w:ascii="ヒラギノ角ゴ ProN W3" w:eastAsia="ヒラギノ角ゴ ProN W3" w:hAnsi="ヒラギノ角ゴ ProN W3" w:hint="eastAsia"/>
                          <w:sz w:val="17"/>
                          <w:szCs w:val="17"/>
                        </w:rPr>
                        <w:t>グッドデザイン・ベスト100</w:t>
                      </w:r>
                      <w:r w:rsidR="001819BD">
                        <w:rPr>
                          <w:rFonts w:ascii="ヒラギノ角ゴ ProN W3" w:eastAsia="ヒラギノ角ゴ ProN W3" w:hAnsi="ヒラギノ角ゴ ProN W3"/>
                          <w:sz w:val="17"/>
                          <w:szCs w:val="17"/>
                        </w:rPr>
                        <w:t>の中から決定</w:t>
                      </w:r>
                      <w:r w:rsidR="001819BD">
                        <w:rPr>
                          <w:rFonts w:ascii="ヒラギノ角ゴ ProN W3" w:eastAsia="ヒラギノ角ゴ ProN W3" w:hAnsi="ヒラギノ角ゴ ProN W3" w:hint="eastAsia"/>
                          <w:sz w:val="17"/>
                          <w:szCs w:val="17"/>
                        </w:rPr>
                        <w:t>し</w:t>
                      </w:r>
                      <w:r w:rsidR="001819BD">
                        <w:rPr>
                          <w:rFonts w:ascii="ヒラギノ角ゴ ProN W3" w:eastAsia="ヒラギノ角ゴ ProN W3" w:hAnsi="ヒラギノ角ゴ ProN W3"/>
                          <w:sz w:val="17"/>
                          <w:szCs w:val="17"/>
                        </w:rPr>
                        <w:t>10月31日</w:t>
                      </w:r>
                      <w:r w:rsidR="001819BD">
                        <w:rPr>
                          <w:rFonts w:ascii="ヒラギノ角ゴ ProN W3" w:eastAsia="ヒラギノ角ゴ ProN W3" w:hAnsi="ヒラギノ角ゴ ProN W3" w:hint="eastAsia"/>
                          <w:sz w:val="17"/>
                          <w:szCs w:val="17"/>
                        </w:rPr>
                        <w:t>に</w:t>
                      </w:r>
                      <w:r w:rsidR="001819BD">
                        <w:rPr>
                          <w:rFonts w:ascii="ヒラギノ角ゴ ProN W3" w:eastAsia="ヒラギノ角ゴ ProN W3" w:hAnsi="ヒラギノ角ゴ ProN W3"/>
                          <w:sz w:val="17"/>
                          <w:szCs w:val="17"/>
                        </w:rPr>
                        <w:t>発表</w:t>
                      </w:r>
                      <w:r w:rsidR="001819BD">
                        <w:rPr>
                          <w:rFonts w:ascii="ヒラギノ角ゴ ProN W3" w:eastAsia="ヒラギノ角ゴ ProN W3" w:hAnsi="ヒラギノ角ゴ ProN W3" w:hint="eastAsia"/>
                          <w:sz w:val="17"/>
                          <w:szCs w:val="17"/>
                        </w:rPr>
                        <w:t>されます。</w:t>
                      </w:r>
                    </w:p>
                  </w:txbxContent>
                </v:textbox>
                <w10:wrap type="square"/>
              </v:shape>
            </w:pict>
          </mc:Fallback>
        </mc:AlternateContent>
      </w:r>
    </w:p>
    <w:p w14:paraId="274A4E94" w14:textId="31ADB1BD" w:rsidR="005E532C" w:rsidRPr="00893362" w:rsidRDefault="00AB2E50" w:rsidP="004C365D">
      <w:pPr>
        <w:spacing w:line="192" w:lineRule="auto"/>
        <w:contextualSpacing/>
        <w:rPr>
          <w:rFonts w:ascii="ヒラギノ角ゴ ProN W3" w:eastAsia="ヒラギノ角ゴ ProN W3" w:hAnsi="ヒラギノ角ゴ ProN W3"/>
          <w:sz w:val="18"/>
        </w:rPr>
      </w:pPr>
      <w:r>
        <w:rPr>
          <w:rFonts w:ascii="ヒラギノ角ゴ ProN W6" w:eastAsia="ヒラギノ角ゴ ProN W6" w:hAnsi="ヒラギノ角ゴ ProN W6" w:hint="eastAsia"/>
          <w:noProof/>
          <w:sz w:val="20"/>
          <w:szCs w:val="20"/>
        </w:rPr>
        <w:lastRenderedPageBreak/>
        <w:drawing>
          <wp:anchor distT="0" distB="0" distL="323850" distR="323850" simplePos="0" relativeHeight="251669504" behindDoc="0" locked="0" layoutInCell="1" allowOverlap="1" wp14:anchorId="65AAF78E" wp14:editId="09294D4B">
            <wp:simplePos x="0" y="0"/>
            <wp:positionH relativeFrom="column">
              <wp:posOffset>5052695</wp:posOffset>
            </wp:positionH>
            <wp:positionV relativeFrom="paragraph">
              <wp:posOffset>345894</wp:posOffset>
            </wp:positionV>
            <wp:extent cx="598170" cy="926465"/>
            <wp:effectExtent l="0" t="0" r="1143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rk_type_d.jpg"/>
                    <pic:cNvPicPr/>
                  </pic:nvPicPr>
                  <pic:blipFill>
                    <a:blip r:embed="rId9">
                      <a:extLst>
                        <a:ext uri="{28A0092B-C50C-407E-A947-70E740481C1C}">
                          <a14:useLocalDpi xmlns:a14="http://schemas.microsoft.com/office/drawing/2010/main" val="0"/>
                        </a:ext>
                      </a:extLst>
                    </a:blip>
                    <a:stretch>
                      <a:fillRect/>
                    </a:stretch>
                  </pic:blipFill>
                  <pic:spPr>
                    <a:xfrm>
                      <a:off x="0" y="0"/>
                      <a:ext cx="598170" cy="926465"/>
                    </a:xfrm>
                    <a:prstGeom prst="rect">
                      <a:avLst/>
                    </a:prstGeom>
                  </pic:spPr>
                </pic:pic>
              </a:graphicData>
            </a:graphic>
            <wp14:sizeRelH relativeFrom="page">
              <wp14:pctWidth>0</wp14:pctWidth>
            </wp14:sizeRelH>
            <wp14:sizeRelV relativeFrom="page">
              <wp14:pctHeight>0</wp14:pctHeight>
            </wp14:sizeRelV>
          </wp:anchor>
        </w:drawing>
      </w:r>
      <w:r w:rsidR="00433B57">
        <w:rPr>
          <w:noProof/>
        </w:rPr>
        <mc:AlternateContent>
          <mc:Choice Requires="wps">
            <w:drawing>
              <wp:anchor distT="0" distB="0" distL="114300" distR="114300" simplePos="0" relativeHeight="251668480" behindDoc="0" locked="0" layoutInCell="1" allowOverlap="1" wp14:anchorId="2493F5AA" wp14:editId="18479754">
                <wp:simplePos x="0" y="0"/>
                <wp:positionH relativeFrom="column">
                  <wp:posOffset>-3810</wp:posOffset>
                </wp:positionH>
                <wp:positionV relativeFrom="paragraph">
                  <wp:posOffset>196215</wp:posOffset>
                </wp:positionV>
                <wp:extent cx="5745480" cy="1263650"/>
                <wp:effectExtent l="0" t="0" r="20320" b="317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745480" cy="1263650"/>
                        </a:xfrm>
                        <a:prstGeom prst="rect">
                          <a:avLst/>
                        </a:prstGeom>
                        <a:noFill/>
                        <a:ln>
                          <a:solidFill>
                            <a:schemeClr val="tx1"/>
                          </a:solidFill>
                        </a:ln>
                        <a:effectLst/>
                      </wps:spPr>
                      <wps:txbx>
                        <w:txbxContent>
                          <w:p w14:paraId="11BDEB3D" w14:textId="77777777" w:rsidR="00433B57" w:rsidRPr="00B85FDF" w:rsidRDefault="00433B57" w:rsidP="004C365D">
                            <w:pPr>
                              <w:spacing w:line="192" w:lineRule="auto"/>
                              <w:contextualSpacing/>
                              <w:rPr>
                                <w:rFonts w:ascii="ヒラギノ角ゴ ProN W6" w:eastAsia="ヒラギノ角ゴ ProN W6" w:hAnsi="ヒラギノ角ゴ ProN W6"/>
                                <w:sz w:val="20"/>
                                <w:szCs w:val="20"/>
                              </w:rPr>
                            </w:pPr>
                            <w:r w:rsidRPr="00B85FDF">
                              <w:rPr>
                                <w:rFonts w:ascii="ヒラギノ角ゴ ProN W6" w:eastAsia="ヒラギノ角ゴ ProN W6" w:hAnsi="ヒラギノ角ゴ ProN W6" w:hint="eastAsia"/>
                                <w:sz w:val="20"/>
                                <w:szCs w:val="20"/>
                              </w:rPr>
                              <w:t>グッドデザイン賞とは</w:t>
                            </w:r>
                          </w:p>
                          <w:p w14:paraId="3DF64AB8" w14:textId="4E9B765D" w:rsidR="00433B57" w:rsidRPr="00E30998" w:rsidRDefault="00433B57" w:rsidP="00E30998">
                            <w:pPr>
                              <w:spacing w:line="260" w:lineRule="exact"/>
                              <w:contextualSpacing/>
                              <w:rPr>
                                <w:rFonts w:ascii="ヒラギノ角ゴ ProN W3" w:eastAsia="ヒラギノ角ゴ ProN W3" w:hAnsi="ヒラギノ角ゴ ProN W3"/>
                                <w:sz w:val="17"/>
                                <w:szCs w:val="17"/>
                              </w:rPr>
                            </w:pPr>
                            <w:r w:rsidRPr="00E30998">
                              <w:rPr>
                                <w:rFonts w:ascii="ヒラギノ角ゴ ProN W3" w:eastAsia="ヒラギノ角ゴ ProN W3" w:hAnsi="ヒラギノ角ゴ ProN W3" w:hint="eastAsia"/>
                                <w:sz w:val="17"/>
                                <w:szCs w:val="17"/>
                              </w:rPr>
                              <w:t>1957年</w:t>
                            </w:r>
                            <w:r w:rsidR="00AB2E50">
                              <w:rPr>
                                <w:rFonts w:ascii="ヒラギノ角ゴ ProN W3" w:eastAsia="ヒラギノ角ゴ ProN W3" w:hAnsi="ヒラギノ角ゴ ProN W3"/>
                                <w:sz w:val="17"/>
                                <w:szCs w:val="17"/>
                              </w:rPr>
                              <w:t>創設の</w:t>
                            </w:r>
                            <w:r w:rsidRPr="00E30998">
                              <w:rPr>
                                <w:rFonts w:ascii="ヒラギノ角ゴ ProN W3" w:eastAsia="ヒラギノ角ゴ ProN W3" w:hAnsi="ヒラギノ角ゴ ProN W3" w:hint="eastAsia"/>
                                <w:sz w:val="17"/>
                                <w:szCs w:val="17"/>
                              </w:rPr>
                              <w:t>グッドデザイン商品選定制度を継承する、日本を代表するデザイ</w:t>
                            </w:r>
                            <w:r w:rsidR="00AB2E50">
                              <w:rPr>
                                <w:rFonts w:ascii="ヒラギノ角ゴ ProN W3" w:eastAsia="ヒラギノ角ゴ ProN W3" w:hAnsi="ヒラギノ角ゴ ProN W3" w:hint="eastAsia"/>
                                <w:sz w:val="17"/>
                                <w:szCs w:val="17"/>
                              </w:rPr>
                              <w:t>ンの評価とプロモーションの活動です。国内外の多くの企業や団体</w:t>
                            </w:r>
                            <w:r w:rsidRPr="00E30998">
                              <w:rPr>
                                <w:rFonts w:ascii="ヒラギノ角ゴ ProN W3" w:eastAsia="ヒラギノ角ゴ ProN W3" w:hAnsi="ヒラギノ角ゴ ProN W3" w:hint="eastAsia"/>
                                <w:sz w:val="17"/>
                                <w:szCs w:val="17"/>
                              </w:rPr>
                              <w:t>が参加する世界的なデザイン賞として、暮らしの質の向上を図るとともに、社会の課題やテーマの解決にデザインを活かすことを目的に、毎年実施されています。受賞のシンボルである「Gマーク」は優れたデザインの象徴として広く親しまれています。</w:t>
                            </w:r>
                          </w:p>
                          <w:p w14:paraId="2C9D3A3B" w14:textId="77777777" w:rsidR="00433B57" w:rsidRPr="0018220C" w:rsidRDefault="00433B57" w:rsidP="0018220C">
                            <w:pPr>
                              <w:spacing w:line="300" w:lineRule="exact"/>
                              <w:contextualSpacing/>
                              <w:rPr>
                                <w:rFonts w:ascii="ヒラギノ角ゴ ProN W3" w:eastAsia="ヒラギノ角ゴ ProN W3" w:hAnsi="ヒラギノ角ゴ ProN W3"/>
                                <w:sz w:val="18"/>
                              </w:rPr>
                            </w:pPr>
                            <w:r w:rsidRPr="005E532C">
                              <w:rPr>
                                <w:rFonts w:ascii="ヒラギノ角ゴ ProN W3" w:eastAsia="ヒラギノ角ゴ ProN W3" w:hAnsi="ヒラギノ角ゴ ProN W3"/>
                                <w:sz w:val="18"/>
                              </w:rPr>
                              <w:t>http://www.g-mark.org/</w:t>
                            </w:r>
                          </w:p>
                        </w:txbxContent>
                      </wps:txbx>
                      <wps:bodyPr rot="0" spcFirstLastPara="0" vertOverflow="overflow" horzOverflow="overflow" vert="horz" wrap="square" lIns="144000" tIns="90000" rIns="792000" bIns="90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93F5AA" id="テキスト ボックス 11" o:spid="_x0000_s1028" type="#_x0000_t202" style="position:absolute;left:0;text-align:left;margin-left:-.3pt;margin-top:15.45pt;width:452.4pt;height:9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" filled="f" strokecolor="black [3213]">
                <v:textbox style="mso-fit-shape-to-text:t" inset="4mm,2.5mm,22mm,2.5mm">
                  <w:txbxContent>
                    <w:p w14:paraId="11BDEB3D" w14:textId="77777777" w:rsidR="00433B57" w:rsidRPr="00B85FDF" w:rsidRDefault="00433B57" w:rsidP="004C365D">
                      <w:pPr>
                        <w:spacing w:line="192" w:lineRule="auto"/>
                        <w:contextualSpacing/>
                        <w:rPr>
                          <w:rFonts w:ascii="ヒラギノ角ゴ ProN W6" w:eastAsia="ヒラギノ角ゴ ProN W6" w:hAnsi="ヒラギノ角ゴ ProN W6"/>
                          <w:sz w:val="20"/>
                          <w:szCs w:val="20"/>
                        </w:rPr>
                      </w:pPr>
                      <w:r w:rsidRPr="00B85FDF">
                        <w:rPr>
                          <w:rFonts w:ascii="ヒラギノ角ゴ ProN W6" w:eastAsia="ヒラギノ角ゴ ProN W6" w:hAnsi="ヒラギノ角ゴ ProN W6" w:hint="eastAsia"/>
                          <w:sz w:val="20"/>
                          <w:szCs w:val="20"/>
                        </w:rPr>
                        <w:t>グッドデザイン賞とは</w:t>
                      </w:r>
                    </w:p>
                    <w:p w14:paraId="3DF64AB8" w14:textId="4E9B765D" w:rsidR="00433B57" w:rsidRPr="00E30998" w:rsidRDefault="00433B57" w:rsidP="00E30998">
                      <w:pPr>
                        <w:spacing w:line="260" w:lineRule="exact"/>
                        <w:contextualSpacing/>
                        <w:rPr>
                          <w:rFonts w:ascii="ヒラギノ角ゴ ProN W3" w:eastAsia="ヒラギノ角ゴ ProN W3" w:hAnsi="ヒラギノ角ゴ ProN W3"/>
                          <w:sz w:val="17"/>
                          <w:szCs w:val="17"/>
                        </w:rPr>
                      </w:pPr>
                      <w:r w:rsidRPr="00E30998">
                        <w:rPr>
                          <w:rFonts w:ascii="ヒラギノ角ゴ ProN W3" w:eastAsia="ヒラギノ角ゴ ProN W3" w:hAnsi="ヒラギノ角ゴ ProN W3" w:hint="eastAsia"/>
                          <w:sz w:val="17"/>
                          <w:szCs w:val="17"/>
                        </w:rPr>
                        <w:t>1957年</w:t>
                      </w:r>
                      <w:r w:rsidR="00AB2E50">
                        <w:rPr>
                          <w:rFonts w:ascii="ヒラギノ角ゴ ProN W3" w:eastAsia="ヒラギノ角ゴ ProN W3" w:hAnsi="ヒラギノ角ゴ ProN W3"/>
                          <w:sz w:val="17"/>
                          <w:szCs w:val="17"/>
                        </w:rPr>
                        <w:t>創設の</w:t>
                      </w:r>
                      <w:r w:rsidRPr="00E30998">
                        <w:rPr>
                          <w:rFonts w:ascii="ヒラギノ角ゴ ProN W3" w:eastAsia="ヒラギノ角ゴ ProN W3" w:hAnsi="ヒラギノ角ゴ ProN W3" w:hint="eastAsia"/>
                          <w:sz w:val="17"/>
                          <w:szCs w:val="17"/>
                        </w:rPr>
                        <w:t>グッドデザイン商品選定制度を継承する、日本を代表するデザイ</w:t>
                      </w:r>
                      <w:r w:rsidR="00AB2E50">
                        <w:rPr>
                          <w:rFonts w:ascii="ヒラギノ角ゴ ProN W3" w:eastAsia="ヒラギノ角ゴ ProN W3" w:hAnsi="ヒラギノ角ゴ ProN W3" w:hint="eastAsia"/>
                          <w:sz w:val="17"/>
                          <w:szCs w:val="17"/>
                        </w:rPr>
                        <w:t>ンの評価とプロモーションの活動です。国内外の多くの企業や団体</w:t>
                      </w:r>
                      <w:r w:rsidRPr="00E30998">
                        <w:rPr>
                          <w:rFonts w:ascii="ヒラギノ角ゴ ProN W3" w:eastAsia="ヒラギノ角ゴ ProN W3" w:hAnsi="ヒラギノ角ゴ ProN W3" w:hint="eastAsia"/>
                          <w:sz w:val="17"/>
                          <w:szCs w:val="17"/>
                        </w:rPr>
                        <w:t>が参加する世界的なデザイン賞として、暮らしの質の向上を図るとともに、社会の課題やテーマの解決にデザインを活かすことを目的に、毎年実施されています。受賞のシンボルである「Gマーク」は優れたデザインの象徴として広く親しまれています。</w:t>
                      </w:r>
                    </w:p>
                    <w:p w14:paraId="2C9D3A3B" w14:textId="77777777" w:rsidR="00433B57" w:rsidRPr="0018220C" w:rsidRDefault="00433B57" w:rsidP="0018220C">
                      <w:pPr>
                        <w:spacing w:line="300" w:lineRule="exact"/>
                        <w:contextualSpacing/>
                        <w:rPr>
                          <w:rFonts w:ascii="ヒラギノ角ゴ ProN W3" w:eastAsia="ヒラギノ角ゴ ProN W3" w:hAnsi="ヒラギノ角ゴ ProN W3"/>
                          <w:sz w:val="18"/>
                        </w:rPr>
                      </w:pPr>
                      <w:r w:rsidRPr="005E532C">
                        <w:rPr>
                          <w:rFonts w:ascii="ヒラギノ角ゴ ProN W3" w:eastAsia="ヒラギノ角ゴ ProN W3" w:hAnsi="ヒラギノ角ゴ ProN W3"/>
                          <w:sz w:val="18"/>
                        </w:rPr>
                        <w:t>http://www.g-mark.org/</w:t>
                      </w:r>
                    </w:p>
                  </w:txbxContent>
                </v:textbox>
                <w10:wrap type="square"/>
              </v:shape>
            </w:pict>
          </mc:Fallback>
        </mc:AlternateContent>
      </w:r>
    </w:p>
    <w:p w14:paraId="0BF4DD4E" w14:textId="2FDF3424" w:rsidR="00746AD0" w:rsidRPr="00B85FDF" w:rsidRDefault="00CA6233" w:rsidP="004C365D">
      <w:pPr>
        <w:spacing w:line="192" w:lineRule="auto"/>
        <w:contextualSpacing/>
        <w:rPr>
          <w:rFonts w:ascii="ヒラギノ角ゴ ProN W3" w:eastAsia="ヒラギノ角ゴ ProN W3" w:hAnsi="ヒラギノ角ゴ ProN W3"/>
          <w:sz w:val="18"/>
          <w:szCs w:val="18"/>
        </w:rPr>
      </w:pPr>
      <w:r>
        <w:rPr>
          <w:rFonts w:ascii="ヒラギノ角ゴ ProN W3" w:eastAsia="ヒラギノ角ゴ ProN W3" w:hAnsi="ヒラギノ角ゴ ProN W3"/>
          <w:noProof/>
          <w:sz w:val="18"/>
          <w:szCs w:val="18"/>
        </w:rPr>
        <mc:AlternateContent>
          <mc:Choice Requires="wps">
            <w:drawing>
              <wp:anchor distT="0" distB="0" distL="114300" distR="114300" simplePos="0" relativeHeight="251658240" behindDoc="0" locked="0" layoutInCell="1" allowOverlap="1" wp14:anchorId="7316B190" wp14:editId="361A78EC">
                <wp:simplePos x="0" y="0"/>
                <wp:positionH relativeFrom="column">
                  <wp:posOffset>-3447</wp:posOffset>
                </wp:positionH>
                <wp:positionV relativeFrom="paragraph">
                  <wp:posOffset>261892</wp:posOffset>
                </wp:positionV>
                <wp:extent cx="5745752" cy="527050"/>
                <wp:effectExtent l="0" t="0" r="20320" b="317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752" cy="527050"/>
                        </a:xfrm>
                        <a:prstGeom prst="rect">
                          <a:avLst/>
                        </a:prstGeom>
                        <a:solidFill>
                          <a:srgbClr val="FFFFFF"/>
                        </a:solidFill>
                        <a:ln w="9525">
                          <a:solidFill>
                            <a:srgbClr val="000000"/>
                          </a:solidFill>
                          <a:miter lim="800000"/>
                          <a:headEnd/>
                          <a:tailEnd/>
                        </a:ln>
                      </wps:spPr>
                      <wps:txbx>
                        <w:txbxContent>
                          <w:p w14:paraId="00C45E37" w14:textId="77777777" w:rsidR="00E74826" w:rsidRPr="00893362" w:rsidRDefault="00E74826" w:rsidP="00433B57">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このプレスリリースに関するお問い合わせ先</w:t>
                            </w:r>
                          </w:p>
                          <w:p w14:paraId="085F23AC" w14:textId="77777777" w:rsidR="00E74826" w:rsidRPr="00893362" w:rsidRDefault="00E74826" w:rsidP="00433B57">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○○○○株式会社　広報部　担当：△△　TEL：00-0000-0000　E-mail：△△@△△△.co.jp</w:t>
                            </w:r>
                          </w:p>
                        </w:txbxContent>
                      </wps:txbx>
                      <wps:bodyPr rot="0" vert="horz" wrap="square" lIns="91440" tIns="38520" rIns="91440" bIns="57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B190" id="Rectangle 6" o:spid="_x0000_s1029" style="position:absolute;left:0;text-align:left;margin-left:-.25pt;margin-top:20.6pt;width:452.4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">
                <v:textbox inset=",1.07mm,,1.6mm">
                  <w:txbxContent>
                    <w:p w14:paraId="00C45E37" w14:textId="77777777" w:rsidR="00E74826" w:rsidRPr="00893362" w:rsidRDefault="00E74826" w:rsidP="00433B57">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このプレスリリースに関するお問い合わせ先</w:t>
                      </w:r>
                    </w:p>
                    <w:p w14:paraId="085F23AC" w14:textId="77777777" w:rsidR="00E74826" w:rsidRPr="00893362" w:rsidRDefault="00E74826" w:rsidP="00433B57">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○○○○株式会社　広報部　担当：△△　TEL：00-0000-0000　E-mail：△△@△△△.co.jp</w:t>
                      </w:r>
                    </w:p>
                  </w:txbxContent>
                </v:textbox>
              </v:rect>
            </w:pict>
          </mc:Fallback>
        </mc:AlternateContent>
      </w:r>
      <w:r w:rsidR="00746AD0" w:rsidRPr="00B85FDF">
        <w:rPr>
          <w:rFonts w:ascii="ヒラギノ角ゴ ProN W3" w:eastAsia="ヒラギノ角ゴ ProN W3" w:hAnsi="ヒラギノ角ゴ ProN W3" w:hint="eastAsia"/>
          <w:sz w:val="18"/>
          <w:szCs w:val="18"/>
        </w:rPr>
        <w:t>※</w:t>
      </w:r>
      <w:r w:rsidR="00B85FDF" w:rsidRPr="00B85FDF">
        <w:rPr>
          <w:rFonts w:ascii="ヒラギノ角ゴ ProN W3" w:eastAsia="ヒラギノ角ゴ ProN W3" w:hAnsi="ヒラギノ角ゴ ProN W3" w:hint="eastAsia"/>
          <w:sz w:val="18"/>
          <w:szCs w:val="18"/>
        </w:rPr>
        <w:t>◯◯◯◯</w:t>
      </w:r>
      <w:r w:rsidR="00746AD0" w:rsidRPr="00B85FDF">
        <w:rPr>
          <w:rFonts w:ascii="ヒラギノ角ゴ ProN W3" w:eastAsia="ヒラギノ角ゴ ProN W3" w:hAnsi="ヒラギノ角ゴ ProN W3" w:hint="eastAsia"/>
          <w:sz w:val="18"/>
          <w:szCs w:val="18"/>
        </w:rPr>
        <w:t>の写真データを用意しています。下記お問い合わせ先までご請求ください。</w:t>
      </w:r>
    </w:p>
    <w:sectPr w:rsidR="00746AD0" w:rsidRPr="00B85FDF" w:rsidSect="0089006F">
      <w:headerReference w:type="default" r:id="rId10"/>
      <w:footerReference w:type="default" r:id="rId11"/>
      <w:pgSz w:w="11900" w:h="16840"/>
      <w:pgMar w:top="567" w:right="1418" w:bottom="1134" w:left="1418" w:header="624" w:footer="567"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AC71" w14:textId="77777777" w:rsidR="003474A0" w:rsidRDefault="003474A0">
      <w:r>
        <w:separator/>
      </w:r>
    </w:p>
  </w:endnote>
  <w:endnote w:type="continuationSeparator" w:id="0">
    <w:p w14:paraId="118D8965" w14:textId="77777777" w:rsidR="003474A0" w:rsidRDefault="003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N W6">
    <w:altName w:val="游ゴシック"/>
    <w:panose1 w:val="020B0600000000000000"/>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游ゴシック"/>
    <w:panose1 w:val="020B0300000000000000"/>
    <w:charset w:val="80"/>
    <w:family w:val="auto"/>
    <w:pitch w:val="variable"/>
    <w:sig w:usb0="E00002FF" w:usb1="7AC7FFFF" w:usb2="00000012" w:usb3="00000000" w:csb0="0002000D" w:csb1="00000000"/>
  </w:font>
  <w:font w:name="Hiragino Kaku Gothic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9107" w14:textId="77777777" w:rsidR="00E74826" w:rsidRPr="00736AFC" w:rsidRDefault="00E74826" w:rsidP="00746AD0">
    <w:pPr>
      <w:pStyle w:val="a5"/>
      <w:rPr>
        <w:rFonts w:ascii="ＭＳ ゴシック" w:eastAsia="ＭＳ ゴシック" w:hAnsi="ＭＳ ゴシック"/>
        <w:color w:val="999999"/>
        <w:sz w:val="16"/>
      </w:rPr>
    </w:pPr>
    <w:r w:rsidRPr="00736AFC">
      <w:rPr>
        <w:rFonts w:ascii="ＭＳ ゴシック" w:eastAsia="ＭＳ ゴシック" w:hAnsi="ＭＳ ゴシック" w:hint="eastAsia"/>
        <w:color w:val="999999"/>
        <w:sz w:val="16"/>
      </w:rPr>
      <w:t>※上記のグッドデザイン賞に関する説明テキストはそのまま転用可能です。リリース作成時の説明用原稿としてご活用ください。なお、このサンプルデータはグッドデザイン賞ウェブサイトのダウンロードページにも掲載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A160" w14:textId="77777777" w:rsidR="003474A0" w:rsidRDefault="003474A0">
      <w:r>
        <w:separator/>
      </w:r>
    </w:p>
  </w:footnote>
  <w:footnote w:type="continuationSeparator" w:id="0">
    <w:p w14:paraId="7CF0D5BD" w14:textId="77777777" w:rsidR="003474A0" w:rsidRDefault="0034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065D" w14:textId="77777777" w:rsidR="00E74826" w:rsidRPr="00D947E6" w:rsidRDefault="00E74826">
    <w:pPr>
      <w:pStyle w:val="a4"/>
      <w:rPr>
        <w:rFonts w:ascii="ヒラギノ角ゴ ProN W3" w:eastAsia="ヒラギノ角ゴ ProN W3" w:hAnsi="ヒラギノ角ゴ ProN W3"/>
        <w:color w:val="999999"/>
        <w:sz w:val="20"/>
        <w:szCs w:val="20"/>
      </w:rPr>
    </w:pPr>
    <w:r w:rsidRPr="00D947E6">
      <w:rPr>
        <w:rFonts w:ascii="ヒラギノ角ゴ ProN W3" w:eastAsia="ヒラギノ角ゴ ProN W3" w:hAnsi="ヒラギノ角ゴ ProN W3" w:hint="eastAsia"/>
        <w:color w:val="999999"/>
        <w:sz w:val="20"/>
        <w:szCs w:val="20"/>
      </w:rPr>
      <w:t>受賞プレスリリースサンプル／作成例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F7FC2"/>
    <w:multiLevelType w:val="hybridMultilevel"/>
    <w:tmpl w:val="9B323A56"/>
    <w:lvl w:ilvl="0" w:tplc="239ED172">
      <w:numFmt w:val="bullet"/>
      <w:lvlText w:val="●"/>
      <w:lvlJc w:val="left"/>
      <w:pPr>
        <w:ind w:left="360" w:hanging="360"/>
      </w:pPr>
      <w:rPr>
        <w:rFonts w:ascii="ヒラギノ角ゴ ProN W6" w:eastAsia="ヒラギノ角ゴ ProN W6" w:hAnsi="ヒラギノ角ゴ ProN W6"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60"/>
  <w:drawingGridHorizontalSpacing w:val="120"/>
  <w:drawingGridVerticalSpacing w:val="18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CB0"/>
    <w:rsid w:val="00037BA0"/>
    <w:rsid w:val="000A7F30"/>
    <w:rsid w:val="000D4CB0"/>
    <w:rsid w:val="000D79D9"/>
    <w:rsid w:val="00100181"/>
    <w:rsid w:val="00130331"/>
    <w:rsid w:val="001819BD"/>
    <w:rsid w:val="001E31DC"/>
    <w:rsid w:val="002077E5"/>
    <w:rsid w:val="00250C38"/>
    <w:rsid w:val="0026457B"/>
    <w:rsid w:val="002F01B2"/>
    <w:rsid w:val="00326D32"/>
    <w:rsid w:val="003474A0"/>
    <w:rsid w:val="00433B57"/>
    <w:rsid w:val="004407D7"/>
    <w:rsid w:val="004C365D"/>
    <w:rsid w:val="004C67AB"/>
    <w:rsid w:val="00500090"/>
    <w:rsid w:val="005B1680"/>
    <w:rsid w:val="005D7540"/>
    <w:rsid w:val="005E532C"/>
    <w:rsid w:val="00606AD7"/>
    <w:rsid w:val="006603E0"/>
    <w:rsid w:val="00681145"/>
    <w:rsid w:val="006E5823"/>
    <w:rsid w:val="00744A3B"/>
    <w:rsid w:val="00746AD0"/>
    <w:rsid w:val="00755200"/>
    <w:rsid w:val="00791B8F"/>
    <w:rsid w:val="007D6F0A"/>
    <w:rsid w:val="0089006F"/>
    <w:rsid w:val="00893362"/>
    <w:rsid w:val="00896C80"/>
    <w:rsid w:val="0090585F"/>
    <w:rsid w:val="00A601E2"/>
    <w:rsid w:val="00AB2E50"/>
    <w:rsid w:val="00B00E3C"/>
    <w:rsid w:val="00B02839"/>
    <w:rsid w:val="00B72CAF"/>
    <w:rsid w:val="00B85FDF"/>
    <w:rsid w:val="00B908D9"/>
    <w:rsid w:val="00C466DB"/>
    <w:rsid w:val="00CA6233"/>
    <w:rsid w:val="00CD00AA"/>
    <w:rsid w:val="00D00B60"/>
    <w:rsid w:val="00D022C9"/>
    <w:rsid w:val="00D13504"/>
    <w:rsid w:val="00D947E6"/>
    <w:rsid w:val="00E30998"/>
    <w:rsid w:val="00E74826"/>
    <w:rsid w:val="00F937C2"/>
    <w:rsid w:val="00FA09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126B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6AFC"/>
    <w:rPr>
      <w:color w:val="0000FF"/>
      <w:u w:val="single"/>
    </w:rPr>
  </w:style>
  <w:style w:type="paragraph" w:styleId="a4">
    <w:name w:val="header"/>
    <w:basedOn w:val="a"/>
    <w:rsid w:val="00736AFC"/>
    <w:pPr>
      <w:tabs>
        <w:tab w:val="center" w:pos="4252"/>
        <w:tab w:val="right" w:pos="8504"/>
      </w:tabs>
      <w:snapToGrid w:val="0"/>
    </w:pPr>
  </w:style>
  <w:style w:type="paragraph" w:styleId="a5">
    <w:name w:val="footer"/>
    <w:basedOn w:val="a"/>
    <w:semiHidden/>
    <w:rsid w:val="00736AFC"/>
    <w:pPr>
      <w:tabs>
        <w:tab w:val="center" w:pos="4252"/>
        <w:tab w:val="right" w:pos="8504"/>
      </w:tabs>
      <w:snapToGrid w:val="0"/>
    </w:pPr>
  </w:style>
  <w:style w:type="paragraph" w:styleId="a6">
    <w:name w:val="List Paragraph"/>
    <w:basedOn w:val="a"/>
    <w:uiPriority w:val="34"/>
    <w:qFormat/>
    <w:rsid w:val="00893362"/>
    <w:pPr>
      <w:ind w:leftChars="400" w:left="960"/>
    </w:pPr>
  </w:style>
  <w:style w:type="paragraph" w:styleId="a7">
    <w:name w:val="Balloon Text"/>
    <w:basedOn w:val="a"/>
    <w:link w:val="a8"/>
    <w:uiPriority w:val="99"/>
    <w:semiHidden/>
    <w:unhideWhenUsed/>
    <w:rsid w:val="00250C38"/>
    <w:rPr>
      <w:rFonts w:ascii="ヒラギノ角ゴ ProN W3" w:eastAsia="ヒラギノ角ゴ ProN W3"/>
      <w:sz w:val="18"/>
      <w:szCs w:val="18"/>
    </w:rPr>
  </w:style>
  <w:style w:type="character" w:customStyle="1" w:styleId="a8">
    <w:name w:val="吹き出し (文字)"/>
    <w:basedOn w:val="a0"/>
    <w:link w:val="a7"/>
    <w:uiPriority w:val="99"/>
    <w:semiHidden/>
    <w:rsid w:val="00250C3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4541">
      <w:bodyDiv w:val="1"/>
      <w:marLeft w:val="0"/>
      <w:marRight w:val="0"/>
      <w:marTop w:val="0"/>
      <w:marBottom w:val="0"/>
      <w:divBdr>
        <w:top w:val="none" w:sz="0" w:space="0" w:color="auto"/>
        <w:left w:val="none" w:sz="0" w:space="0" w:color="auto"/>
        <w:bottom w:val="none" w:sz="0" w:space="0" w:color="auto"/>
        <w:right w:val="none" w:sz="0" w:space="0" w:color="auto"/>
      </w:divBdr>
    </w:div>
    <w:div w:id="1688873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6E9C-8EED-0048-98F3-C7E94C08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2009年10月1日</vt:lpstr>
      <vt:lpstr>GOOD DESIGN EXHIBITION 2018 – 2018年度グッドデザイン賞受賞展 –</vt:lpstr>
      <vt:lpstr>GOOD DESIGN PRESENTATION – 2018年度グッドデザイン特別賞審査会 –</vt:lpstr>
    </vt:vector>
  </TitlesOfParts>
  <Company>JIDPO</Company>
  <LinksUpToDate>false</LinksUpToDate>
  <CharactersWithSpaces>1183</CharactersWithSpaces>
  <SharedDoc>false</SharedDoc>
  <HLinks>
    <vt:vector size="6" baseType="variant">
      <vt:variant>
        <vt:i4>4653164</vt:i4>
      </vt:variant>
      <vt:variant>
        <vt:i4>-1</vt:i4>
      </vt:variant>
      <vt:variant>
        <vt:i4>1039</vt:i4>
      </vt:variant>
      <vt:variant>
        <vt:i4>1</vt:i4>
      </vt:variant>
      <vt:variant>
        <vt:lpwstr>14gmark_03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2009年10月1日</dc:title>
  <dc:subject/>
  <dc:creator>福本 創平</dc:creator>
  <cp:keywords/>
  <cp:lastModifiedBy>渡部 明子</cp:lastModifiedBy>
  <cp:revision>5</cp:revision>
  <cp:lastPrinted>2018-09-11T09:14:00Z</cp:lastPrinted>
  <dcterms:created xsi:type="dcterms:W3CDTF">2018-09-20T08:13:00Z</dcterms:created>
  <dcterms:modified xsi:type="dcterms:W3CDTF">2019-08-28T05:57:00Z</dcterms:modified>
</cp:coreProperties>
</file>